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664C9" w14:textId="47A2916F" w:rsidR="00A84D2B" w:rsidRPr="00113207" w:rsidRDefault="00505ED6" w:rsidP="00A65639">
      <w:pPr>
        <w:spacing w:after="0" w:line="276" w:lineRule="auto"/>
        <w:rPr>
          <w:rFonts w:ascii="Times New Roman" w:hAnsi="Times New Roman" w:cs="Times New Roman"/>
        </w:rPr>
      </w:pPr>
      <w:r w:rsidRPr="00113207">
        <w:rPr>
          <w:rFonts w:ascii="Times New Roman" w:hAnsi="Times New Roman" w:cs="Times New Roman"/>
          <w:noProof/>
        </w:rPr>
        <mc:AlternateContent>
          <mc:Choice Requires="wps">
            <w:drawing>
              <wp:inline distT="0" distB="0" distL="0" distR="0" wp14:anchorId="1DF57B75" wp14:editId="35102685">
                <wp:extent cx="6111240" cy="1404620"/>
                <wp:effectExtent l="13970" t="13970" r="8890" b="8255"/>
                <wp:docPr id="119171346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1240" cy="1035050"/>
                        </a:xfrm>
                        <a:prstGeom prst="rect">
                          <a:avLst/>
                        </a:prstGeom>
                        <a:solidFill>
                          <a:srgbClr val="FFFFFF"/>
                        </a:solidFill>
                        <a:ln w="9525">
                          <a:solidFill>
                            <a:srgbClr val="000000"/>
                          </a:solidFill>
                          <a:miter lim="800000"/>
                          <a:headEnd/>
                          <a:tailEnd/>
                        </a:ln>
                      </wps:spPr>
                      <wps:txbx>
                        <w:txbxContent>
                          <w:p w14:paraId="388248F9" w14:textId="77777777" w:rsidR="00A5172B" w:rsidRDefault="00A5172B" w:rsidP="00A84D2B">
                            <w:r>
                              <w:rPr>
                                <w:noProof/>
                              </w:rPr>
                              <w:drawing>
                                <wp:inline distT="0" distB="0" distL="0" distR="0" wp14:anchorId="481BDA71" wp14:editId="6F9805E7">
                                  <wp:extent cx="1668780" cy="755104"/>
                                  <wp:effectExtent l="0" t="0" r="7620" b="6985"/>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94832" cy="766892"/>
                                          </a:xfrm>
                                          <a:prstGeom prst="rect">
                                            <a:avLst/>
                                          </a:prstGeom>
                                          <a:noFill/>
                                        </pic:spPr>
                                      </pic:pic>
                                    </a:graphicData>
                                  </a:graphic>
                                </wp:inline>
                              </w:drawing>
                            </w:r>
                            <w:r>
                              <w:rPr>
                                <w:noProof/>
                              </w:rPr>
                              <w:t xml:space="preserve"> </w:t>
                            </w:r>
                            <w:r>
                              <w:rPr>
                                <w:noProof/>
                              </w:rPr>
                              <w:tab/>
                            </w:r>
                            <w:r>
                              <w:rPr>
                                <w:noProof/>
                              </w:rPr>
                              <w:tab/>
                            </w:r>
                            <w:r>
                              <w:rPr>
                                <w:noProof/>
                              </w:rPr>
                              <w:drawing>
                                <wp:inline distT="0" distB="0" distL="0" distR="0" wp14:anchorId="36275B7D" wp14:editId="1EEDABE5">
                                  <wp:extent cx="815340" cy="815340"/>
                                  <wp:effectExtent l="0" t="0" r="3810" b="381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16330" cy="816330"/>
                                          </a:xfrm>
                                          <a:prstGeom prst="rect">
                                            <a:avLst/>
                                          </a:prstGeom>
                                          <a:noFill/>
                                        </pic:spPr>
                                      </pic:pic>
                                    </a:graphicData>
                                  </a:graphic>
                                </wp:inline>
                              </w:drawing>
                            </w:r>
                            <w:r>
                              <w:tab/>
                            </w:r>
                            <w:r>
                              <w:tab/>
                            </w:r>
                            <w:r>
                              <w:tab/>
                            </w:r>
                            <w:r>
                              <w:rPr>
                                <w:noProof/>
                              </w:rPr>
                              <w:drawing>
                                <wp:inline distT="0" distB="0" distL="0" distR="0" wp14:anchorId="1EE82FBC" wp14:editId="4C7BF3F9">
                                  <wp:extent cx="1783565" cy="504825"/>
                                  <wp:effectExtent l="0" t="0" r="7620" b="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31485" cy="518388"/>
                                          </a:xfrm>
                                          <a:prstGeom prst="rect">
                                            <a:avLst/>
                                          </a:prstGeom>
                                          <a:noFill/>
                                        </pic:spPr>
                                      </pic:pic>
                                    </a:graphicData>
                                  </a:graphic>
                                </wp:inline>
                              </w:drawing>
                            </w:r>
                          </w:p>
                        </w:txbxContent>
                      </wps:txbx>
                      <wps:bodyPr rot="0" vert="horz" wrap="square" lIns="91440" tIns="45720" rIns="91440" bIns="45720" anchor="t" anchorCtr="0" upright="1">
                        <a:spAutoFit/>
                      </wps:bodyPr>
                    </wps:wsp>
                  </a:graphicData>
                </a:graphic>
              </wp:inline>
            </w:drawing>
          </mc:Choice>
          <mc:Fallback>
            <w:pict>
              <v:shapetype w14:anchorId="1DF57B75" id="_x0000_t202" coordsize="21600,21600" o:spt="202" path="m,l,21600r21600,l21600,xe">
                <v:stroke joinstyle="miter"/>
                <v:path gradientshapeok="t" o:connecttype="rect"/>
              </v:shapetype>
              <v:shape id="Pole tekstowe 2" o:spid="_x0000_s1026" type="#_x0000_t202" style="width:481.2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">
                <v:textbox style="mso-fit-shape-to-text:t">
                  <w:txbxContent>
                    <w:p w14:paraId="388248F9" w14:textId="77777777" w:rsidR="00A5172B" w:rsidRDefault="00A5172B" w:rsidP="00A84D2B">
                      <w:r>
                        <w:rPr>
                          <w:noProof/>
                        </w:rPr>
                        <w:drawing>
                          <wp:inline distT="0" distB="0" distL="0" distR="0" wp14:anchorId="481BDA71" wp14:editId="6F9805E7">
                            <wp:extent cx="1668780" cy="755104"/>
                            <wp:effectExtent l="0" t="0" r="7620" b="6985"/>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94832" cy="766892"/>
                                    </a:xfrm>
                                    <a:prstGeom prst="rect">
                                      <a:avLst/>
                                    </a:prstGeom>
                                    <a:noFill/>
                                  </pic:spPr>
                                </pic:pic>
                              </a:graphicData>
                            </a:graphic>
                          </wp:inline>
                        </w:drawing>
                      </w:r>
                      <w:r>
                        <w:rPr>
                          <w:noProof/>
                        </w:rPr>
                        <w:t xml:space="preserve"> </w:t>
                      </w:r>
                      <w:r>
                        <w:rPr>
                          <w:noProof/>
                        </w:rPr>
                        <w:tab/>
                      </w:r>
                      <w:r>
                        <w:rPr>
                          <w:noProof/>
                        </w:rPr>
                        <w:tab/>
                      </w:r>
                      <w:r>
                        <w:rPr>
                          <w:noProof/>
                        </w:rPr>
                        <w:drawing>
                          <wp:inline distT="0" distB="0" distL="0" distR="0" wp14:anchorId="36275B7D" wp14:editId="1EEDABE5">
                            <wp:extent cx="815340" cy="815340"/>
                            <wp:effectExtent l="0" t="0" r="3810" b="381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16330" cy="816330"/>
                                    </a:xfrm>
                                    <a:prstGeom prst="rect">
                                      <a:avLst/>
                                    </a:prstGeom>
                                    <a:noFill/>
                                  </pic:spPr>
                                </pic:pic>
                              </a:graphicData>
                            </a:graphic>
                          </wp:inline>
                        </w:drawing>
                      </w:r>
                      <w:r>
                        <w:tab/>
                      </w:r>
                      <w:r>
                        <w:tab/>
                      </w:r>
                      <w:r>
                        <w:tab/>
                      </w:r>
                      <w:r>
                        <w:rPr>
                          <w:noProof/>
                        </w:rPr>
                        <w:drawing>
                          <wp:inline distT="0" distB="0" distL="0" distR="0" wp14:anchorId="1EE82FBC" wp14:editId="4C7BF3F9">
                            <wp:extent cx="1783565" cy="504825"/>
                            <wp:effectExtent l="0" t="0" r="7620" b="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31485" cy="518388"/>
                                    </a:xfrm>
                                    <a:prstGeom prst="rect">
                                      <a:avLst/>
                                    </a:prstGeom>
                                    <a:noFill/>
                                  </pic:spPr>
                                </pic:pic>
                              </a:graphicData>
                            </a:graphic>
                          </wp:inline>
                        </w:drawing>
                      </w:r>
                    </w:p>
                  </w:txbxContent>
                </v:textbox>
                <w10:anchorlock/>
              </v:shape>
            </w:pict>
          </mc:Fallback>
        </mc:AlternateContent>
      </w:r>
    </w:p>
    <w:p w14:paraId="0A2543B9" w14:textId="77777777" w:rsidR="00A84D2B" w:rsidRPr="00113207" w:rsidRDefault="00A84D2B" w:rsidP="00A65639">
      <w:pPr>
        <w:spacing w:after="0" w:line="276" w:lineRule="auto"/>
        <w:rPr>
          <w:rFonts w:ascii="Times New Roman" w:hAnsi="Times New Roman" w:cs="Times New Roman"/>
        </w:rPr>
      </w:pPr>
    </w:p>
    <w:p w14:paraId="52A3B55F" w14:textId="522DA365" w:rsidR="00A84D2B" w:rsidRPr="00113207" w:rsidRDefault="009211A8" w:rsidP="00DD4D41">
      <w:pPr>
        <w:spacing w:after="0" w:line="276" w:lineRule="auto"/>
        <w:jc w:val="right"/>
        <w:rPr>
          <w:rFonts w:ascii="Times New Roman" w:hAnsi="Times New Roman" w:cs="Times New Roman"/>
        </w:rPr>
      </w:pPr>
      <w:r>
        <w:rPr>
          <w:rFonts w:ascii="Times New Roman" w:hAnsi="Times New Roman" w:cs="Times New Roman"/>
        </w:rPr>
        <w:t xml:space="preserve">Załącznik do uchwały Nr </w:t>
      </w:r>
      <w:r w:rsidR="00F41B05">
        <w:rPr>
          <w:rFonts w:ascii="Times New Roman" w:hAnsi="Times New Roman" w:cs="Times New Roman"/>
        </w:rPr>
        <w:t>0</w:t>
      </w:r>
      <w:r w:rsidR="00D858E0">
        <w:rPr>
          <w:rFonts w:ascii="Times New Roman" w:hAnsi="Times New Roman" w:cs="Times New Roman"/>
        </w:rPr>
        <w:t>4</w:t>
      </w:r>
      <w:r w:rsidR="00F41B05">
        <w:rPr>
          <w:rFonts w:ascii="Times New Roman" w:hAnsi="Times New Roman" w:cs="Times New Roman"/>
        </w:rPr>
        <w:t>/2026</w:t>
      </w:r>
    </w:p>
    <w:p w14:paraId="31EB1050" w14:textId="77777777" w:rsidR="007433F0" w:rsidRPr="00113207" w:rsidRDefault="007433F0" w:rsidP="00A65639">
      <w:pPr>
        <w:spacing w:after="0" w:line="276" w:lineRule="auto"/>
        <w:rPr>
          <w:rFonts w:ascii="Times New Roman" w:hAnsi="Times New Roman" w:cs="Times New Roman"/>
        </w:rPr>
      </w:pPr>
    </w:p>
    <w:sdt>
      <w:sdtPr>
        <w:rPr>
          <w:rFonts w:ascii="Times New Roman" w:hAnsi="Times New Roman" w:cs="Times New Roman"/>
        </w:rPr>
        <w:tag w:val="goog_rdk_0"/>
        <w:id w:val="1894083835"/>
        <w:showingPlcHdr/>
      </w:sdtPr>
      <w:sdtContent>
        <w:p w14:paraId="6D71DAF2" w14:textId="77777777" w:rsidR="00F178A9" w:rsidRPr="00113207" w:rsidRDefault="00A65639" w:rsidP="00A65639">
          <w:pPr>
            <w:spacing w:after="0" w:line="276" w:lineRule="auto"/>
            <w:rPr>
              <w:rFonts w:ascii="Times New Roman" w:hAnsi="Times New Roman" w:cs="Times New Roman"/>
            </w:rPr>
          </w:pPr>
          <w:r w:rsidRPr="00113207">
            <w:rPr>
              <w:rFonts w:ascii="Times New Roman" w:hAnsi="Times New Roman" w:cs="Times New Roman"/>
            </w:rPr>
            <w:t xml:space="preserve">     </w:t>
          </w:r>
        </w:p>
      </w:sdtContent>
    </w:sdt>
    <w:sdt>
      <w:sdtPr>
        <w:rPr>
          <w:rFonts w:ascii="Times New Roman" w:hAnsi="Times New Roman" w:cs="Times New Roman"/>
        </w:rPr>
        <w:tag w:val="goog_rdk_2"/>
        <w:id w:val="-920723112"/>
      </w:sdtPr>
      <w:sdtEndPr>
        <w:rPr>
          <w:b/>
          <w:bCs/>
          <w:sz w:val="28"/>
          <w:szCs w:val="28"/>
        </w:rPr>
      </w:sdtEndPr>
      <w:sdtContent>
        <w:p w14:paraId="248F6482" w14:textId="0A2F5CD7" w:rsidR="009B2630" w:rsidRPr="00113207" w:rsidRDefault="00000000" w:rsidP="009B2630">
          <w:pPr>
            <w:spacing w:after="0" w:line="276" w:lineRule="auto"/>
            <w:jc w:val="center"/>
            <w:rPr>
              <w:rFonts w:ascii="Times New Roman" w:hAnsi="Times New Roman" w:cs="Times New Roman"/>
            </w:rPr>
          </w:pPr>
          <w:sdt>
            <w:sdtPr>
              <w:rPr>
                <w:rFonts w:ascii="Times New Roman" w:hAnsi="Times New Roman" w:cs="Times New Roman"/>
              </w:rPr>
              <w:tag w:val="goog_rdk_303"/>
              <w:id w:val="568843481"/>
            </w:sdtPr>
            <w:sdtContent/>
          </w:sdt>
          <w:sdt>
            <w:sdtPr>
              <w:rPr>
                <w:rFonts w:ascii="Times New Roman" w:hAnsi="Times New Roman" w:cs="Times New Roman"/>
              </w:rPr>
              <w:tag w:val="goog_rdk_306"/>
              <w:id w:val="-303857063"/>
            </w:sdtPr>
            <w:sdtContent/>
          </w:sdt>
          <w:sdt>
            <w:sdtPr>
              <w:rPr>
                <w:rFonts w:ascii="Times New Roman" w:hAnsi="Times New Roman" w:cs="Times New Roman"/>
              </w:rPr>
              <w:tag w:val="goog_rdk_311"/>
              <w:id w:val="-391738581"/>
            </w:sdtPr>
            <w:sdtContent/>
          </w:sdt>
          <w:sdt>
            <w:sdtPr>
              <w:rPr>
                <w:rFonts w:ascii="Times New Roman" w:hAnsi="Times New Roman" w:cs="Times New Roman"/>
              </w:rPr>
              <w:tag w:val="goog_rdk_317"/>
              <w:id w:val="1434019540"/>
            </w:sdtPr>
            <w:sdtContent/>
          </w:sdt>
          <w:sdt>
            <w:sdtPr>
              <w:rPr>
                <w:rFonts w:ascii="Times New Roman" w:hAnsi="Times New Roman" w:cs="Times New Roman"/>
              </w:rPr>
              <w:tag w:val="goog_rdk_324"/>
              <w:id w:val="445577091"/>
            </w:sdtPr>
            <w:sdtContent/>
          </w:sdt>
          <w:sdt>
            <w:sdtPr>
              <w:rPr>
                <w:rFonts w:ascii="Times New Roman" w:hAnsi="Times New Roman" w:cs="Times New Roman"/>
              </w:rPr>
              <w:tag w:val="goog_rdk_333"/>
              <w:id w:val="-848943904"/>
            </w:sdtPr>
            <w:sdtContent/>
          </w:sdt>
          <w:sdt>
            <w:sdtPr>
              <w:rPr>
                <w:rFonts w:ascii="Times New Roman" w:hAnsi="Times New Roman" w:cs="Times New Roman"/>
              </w:rPr>
              <w:tag w:val="goog_rdk_342"/>
              <w:id w:val="-464275226"/>
            </w:sdtPr>
            <w:sdtContent/>
          </w:sdt>
          <w:sdt>
            <w:sdtPr>
              <w:rPr>
                <w:rFonts w:ascii="Times New Roman" w:hAnsi="Times New Roman" w:cs="Times New Roman"/>
              </w:rPr>
              <w:tag w:val="goog_rdk_350"/>
              <w:id w:val="-1230227777"/>
            </w:sdtPr>
            <w:sdtContent/>
          </w:sdt>
          <w:sdt>
            <w:sdtPr>
              <w:rPr>
                <w:rFonts w:ascii="Times New Roman" w:hAnsi="Times New Roman" w:cs="Times New Roman"/>
              </w:rPr>
              <w:tag w:val="goog_rdk_361"/>
              <w:id w:val="-1926558800"/>
            </w:sdtPr>
            <w:sdtContent/>
          </w:sdt>
          <w:sdt>
            <w:sdtPr>
              <w:rPr>
                <w:rFonts w:ascii="Times New Roman" w:hAnsi="Times New Roman" w:cs="Times New Roman"/>
              </w:rPr>
              <w:tag w:val="goog_rdk_373"/>
              <w:id w:val="-1408756798"/>
            </w:sdtPr>
            <w:sdtContent/>
          </w:sdt>
          <w:sdt>
            <w:sdtPr>
              <w:rPr>
                <w:rFonts w:ascii="Times New Roman" w:hAnsi="Times New Roman" w:cs="Times New Roman"/>
              </w:rPr>
              <w:tag w:val="goog_rdk_387"/>
              <w:id w:val="1064679085"/>
            </w:sdtPr>
            <w:sdtContent/>
          </w:sdt>
          <w:sdt>
            <w:sdtPr>
              <w:rPr>
                <w:rFonts w:ascii="Times New Roman" w:hAnsi="Times New Roman" w:cs="Times New Roman"/>
              </w:rPr>
              <w:tag w:val="goog_rdk_402"/>
              <w:id w:val="1801951616"/>
            </w:sdtPr>
            <w:sdtContent/>
          </w:sdt>
          <w:sdt>
            <w:sdtPr>
              <w:rPr>
                <w:rFonts w:ascii="Times New Roman" w:hAnsi="Times New Roman" w:cs="Times New Roman"/>
              </w:rPr>
              <w:tag w:val="goog_rdk_418"/>
              <w:id w:val="320466856"/>
            </w:sdtPr>
            <w:sdtContent/>
          </w:sdt>
          <w:sdt>
            <w:sdtPr>
              <w:rPr>
                <w:rFonts w:ascii="Times New Roman" w:hAnsi="Times New Roman" w:cs="Times New Roman"/>
              </w:rPr>
              <w:tag w:val="goog_rdk_363"/>
              <w:id w:val="-601962686"/>
            </w:sdtPr>
            <w:sdtContent/>
          </w:sdt>
          <w:sdt>
            <w:sdtPr>
              <w:rPr>
                <w:rFonts w:ascii="Times New Roman" w:hAnsi="Times New Roman" w:cs="Times New Roman"/>
              </w:rPr>
              <w:tag w:val="goog_rdk_375"/>
              <w:id w:val="-1849549167"/>
            </w:sdtPr>
            <w:sdtContent/>
          </w:sdt>
          <w:sdt>
            <w:sdtPr>
              <w:rPr>
                <w:rFonts w:ascii="Times New Roman" w:hAnsi="Times New Roman" w:cs="Times New Roman"/>
              </w:rPr>
              <w:tag w:val="goog_rdk_436"/>
              <w:id w:val="-403838056"/>
            </w:sdtPr>
            <w:sdtContent/>
          </w:sdt>
          <w:sdt>
            <w:sdtPr>
              <w:rPr>
                <w:rFonts w:ascii="Times New Roman" w:hAnsi="Times New Roman" w:cs="Times New Roman"/>
              </w:rPr>
              <w:tag w:val="goog_rdk_461"/>
              <w:id w:val="-1819951499"/>
            </w:sdtPr>
            <w:sdtContent/>
          </w:sdt>
          <w:sdt>
            <w:sdtPr>
              <w:rPr>
                <w:rFonts w:ascii="Times New Roman" w:hAnsi="Times New Roman" w:cs="Times New Roman"/>
              </w:rPr>
              <w:tag w:val="goog_rdk_490"/>
              <w:id w:val="-423646754"/>
            </w:sdtPr>
            <w:sdtContent/>
          </w:sdt>
          <w:sdt>
            <w:sdtPr>
              <w:rPr>
                <w:rFonts w:ascii="Times New Roman" w:hAnsi="Times New Roman" w:cs="Times New Roman"/>
              </w:rPr>
              <w:tag w:val="goog_rdk_491"/>
              <w:id w:val="173461643"/>
            </w:sdtPr>
            <w:sdtContent/>
          </w:sdt>
          <w:sdt>
            <w:sdtPr>
              <w:rPr>
                <w:rFonts w:ascii="Times New Roman" w:hAnsi="Times New Roman" w:cs="Times New Roman"/>
              </w:rPr>
              <w:tag w:val="goog_rdk_521"/>
              <w:id w:val="-1076427782"/>
            </w:sdtPr>
            <w:sdtContent/>
          </w:sdt>
          <w:sdt>
            <w:sdtPr>
              <w:rPr>
                <w:rFonts w:ascii="Times New Roman" w:hAnsi="Times New Roman" w:cs="Times New Roman"/>
              </w:rPr>
              <w:tag w:val="goog_rdk_522"/>
              <w:id w:val="-813483915"/>
            </w:sdtPr>
            <w:sdtContent/>
          </w:sdt>
          <w:r w:rsidR="00A92DFA" w:rsidRPr="00113207">
            <w:rPr>
              <w:rFonts w:ascii="Times New Roman" w:eastAsia="Times New Roman" w:hAnsi="Times New Roman" w:cs="Times New Roman"/>
              <w:b/>
              <w:color w:val="000000"/>
              <w:sz w:val="28"/>
              <w:szCs w:val="28"/>
            </w:rPr>
            <w:t xml:space="preserve">REGULAMIN NABORU WNIOSKÓW O PRZYZNANIE POMOCY </w:t>
          </w:r>
          <w:r w:rsidR="00A92DFA" w:rsidRPr="00113207">
            <w:rPr>
              <w:rFonts w:ascii="Times New Roman" w:eastAsia="Times New Roman" w:hAnsi="Times New Roman" w:cs="Times New Roman"/>
              <w:b/>
              <w:color w:val="000000"/>
              <w:sz w:val="28"/>
              <w:szCs w:val="28"/>
            </w:rPr>
            <w:br/>
          </w:r>
          <w:sdt>
            <w:sdtPr>
              <w:rPr>
                <w:rFonts w:ascii="Times New Roman" w:hAnsi="Times New Roman" w:cs="Times New Roman"/>
              </w:rPr>
              <w:tag w:val="goog_rdk_1"/>
              <w:id w:val="-1953320096"/>
              <w:showingPlcHdr/>
            </w:sdtPr>
            <w:sdtContent>
              <w:r w:rsidR="0035599E" w:rsidRPr="00113207">
                <w:rPr>
                  <w:rFonts w:ascii="Times New Roman" w:hAnsi="Times New Roman" w:cs="Times New Roman"/>
                </w:rPr>
                <w:t xml:space="preserve">     </w:t>
              </w:r>
            </w:sdtContent>
          </w:sdt>
          <w:r w:rsidR="0035599E" w:rsidRPr="00113207">
            <w:rPr>
              <w:rFonts w:ascii="Times New Roman" w:eastAsia="Times New Roman" w:hAnsi="Times New Roman" w:cs="Times New Roman"/>
              <w:b/>
              <w:sz w:val="28"/>
              <w:szCs w:val="28"/>
            </w:rPr>
            <w:t xml:space="preserve"> </w:t>
          </w:r>
          <w:r w:rsidR="008442A0" w:rsidRPr="00113207">
            <w:rPr>
              <w:rFonts w:ascii="Times New Roman" w:eastAsia="Times New Roman" w:hAnsi="Times New Roman" w:cs="Times New Roman"/>
              <w:b/>
              <w:sz w:val="28"/>
              <w:szCs w:val="28"/>
            </w:rPr>
            <w:t xml:space="preserve">NA </w:t>
          </w:r>
          <w:bookmarkStart w:id="0" w:name="_Hlk214612981"/>
          <w:r w:rsidR="008442A0" w:rsidRPr="00113207">
            <w:rPr>
              <w:rFonts w:ascii="Times New Roman" w:eastAsia="Times New Roman" w:hAnsi="Times New Roman" w:cs="Times New Roman"/>
              <w:b/>
              <w:sz w:val="28"/>
              <w:szCs w:val="28"/>
            </w:rPr>
            <w:t xml:space="preserve">ROZWÓJ PRZEDSIĘBIORCZOŚCI POPRZEZ </w:t>
          </w:r>
          <w:r w:rsidR="007B5FF1">
            <w:rPr>
              <w:rFonts w:ascii="Times New Roman" w:eastAsia="Times New Roman" w:hAnsi="Times New Roman" w:cs="Times New Roman"/>
              <w:b/>
              <w:sz w:val="28"/>
              <w:szCs w:val="28"/>
            </w:rPr>
            <w:t>PODEJMOWANIE POZAROLNICZEJ DZIAŁALNOŚCI GOSPODARCZEJ (START DG)</w:t>
          </w:r>
          <w:r w:rsidR="008442A0" w:rsidRPr="00113207">
            <w:rPr>
              <w:rFonts w:ascii="Times New Roman" w:eastAsia="Times New Roman" w:hAnsi="Times New Roman" w:cs="Times New Roman"/>
              <w:b/>
              <w:sz w:val="28"/>
              <w:szCs w:val="28"/>
            </w:rPr>
            <w:t xml:space="preserve"> </w:t>
          </w:r>
        </w:p>
        <w:bookmarkEnd w:id="0"/>
        <w:p w14:paraId="08C792EF" w14:textId="12F316A6" w:rsidR="009B2630" w:rsidRPr="00113207" w:rsidRDefault="0035599E" w:rsidP="009B2630">
          <w:pPr>
            <w:spacing w:after="0" w:line="276" w:lineRule="auto"/>
            <w:jc w:val="center"/>
            <w:rPr>
              <w:rFonts w:ascii="Times New Roman" w:hAnsi="Times New Roman" w:cs="Times New Roman"/>
              <w:b/>
              <w:bCs/>
              <w:sz w:val="28"/>
              <w:szCs w:val="28"/>
            </w:rPr>
          </w:pPr>
          <w:r w:rsidRPr="00113207">
            <w:rPr>
              <w:rFonts w:ascii="Times New Roman" w:hAnsi="Times New Roman" w:cs="Times New Roman"/>
              <w:b/>
              <w:bCs/>
              <w:sz w:val="28"/>
              <w:szCs w:val="28"/>
            </w:rPr>
            <w:t>NABÓR</w:t>
          </w:r>
          <w:r w:rsidR="008442A0" w:rsidRPr="00113207">
            <w:rPr>
              <w:rFonts w:ascii="Times New Roman" w:hAnsi="Times New Roman" w:cs="Times New Roman"/>
              <w:b/>
              <w:bCs/>
              <w:sz w:val="28"/>
              <w:szCs w:val="28"/>
            </w:rPr>
            <w:t xml:space="preserve"> </w:t>
          </w:r>
          <w:r w:rsidR="007B5FF1">
            <w:rPr>
              <w:rFonts w:ascii="Times New Roman" w:hAnsi="Times New Roman" w:cs="Times New Roman"/>
              <w:b/>
              <w:bCs/>
              <w:sz w:val="28"/>
              <w:szCs w:val="28"/>
            </w:rPr>
            <w:t>1/2026</w:t>
          </w:r>
        </w:p>
      </w:sdtContent>
    </w:sdt>
    <w:p w14:paraId="6B8DEF70" w14:textId="77777777" w:rsidR="00F178A9" w:rsidRPr="00113207" w:rsidRDefault="00F178A9">
      <w:pPr>
        <w:spacing w:after="120" w:line="276" w:lineRule="auto"/>
        <w:jc w:val="center"/>
        <w:rPr>
          <w:rFonts w:ascii="Times New Roman" w:eastAsia="Times New Roman" w:hAnsi="Times New Roman" w:cs="Times New Roman"/>
          <w:b/>
          <w:sz w:val="28"/>
          <w:szCs w:val="28"/>
        </w:rPr>
      </w:pPr>
    </w:p>
    <w:p w14:paraId="6C8F54FF" w14:textId="77777777" w:rsidR="0035599E" w:rsidRPr="00113207" w:rsidRDefault="00A92DFA" w:rsidP="0035599E">
      <w:pPr>
        <w:spacing w:after="120" w:line="276" w:lineRule="auto"/>
        <w:jc w:val="center"/>
        <w:rPr>
          <w:rFonts w:ascii="Times New Roman" w:eastAsia="Times New Roman" w:hAnsi="Times New Roman" w:cs="Times New Roman"/>
          <w:sz w:val="28"/>
          <w:szCs w:val="28"/>
        </w:rPr>
      </w:pPr>
      <w:bookmarkStart w:id="1" w:name="_heading=h.gjdgxs" w:colFirst="0" w:colLast="0"/>
      <w:bookmarkEnd w:id="1"/>
      <w:r w:rsidRPr="00113207">
        <w:rPr>
          <w:rFonts w:ascii="Times New Roman" w:eastAsia="Times New Roman" w:hAnsi="Times New Roman" w:cs="Times New Roman"/>
          <w:sz w:val="28"/>
          <w:szCs w:val="28"/>
        </w:rPr>
        <w:t xml:space="preserve">w ramach wdrażania Lokalnej Strategii Rozwoju </w:t>
      </w:r>
      <w:r w:rsidRPr="00113207">
        <w:rPr>
          <w:rFonts w:ascii="Times New Roman" w:eastAsia="Times New Roman" w:hAnsi="Times New Roman" w:cs="Times New Roman"/>
          <w:sz w:val="28"/>
          <w:szCs w:val="28"/>
        </w:rPr>
        <w:br/>
        <w:t xml:space="preserve">realizowanej przez </w:t>
      </w:r>
      <w:r w:rsidR="002F4349" w:rsidRPr="00113207">
        <w:rPr>
          <w:rFonts w:ascii="Times New Roman" w:eastAsia="Times New Roman" w:hAnsi="Times New Roman" w:cs="Times New Roman"/>
          <w:sz w:val="28"/>
          <w:szCs w:val="28"/>
        </w:rPr>
        <w:t xml:space="preserve"> Stowarzyszenie </w:t>
      </w:r>
      <w:r w:rsidRPr="00113207">
        <w:rPr>
          <w:rFonts w:ascii="Times New Roman" w:eastAsia="Times New Roman" w:hAnsi="Times New Roman" w:cs="Times New Roman"/>
          <w:sz w:val="28"/>
          <w:szCs w:val="28"/>
        </w:rPr>
        <w:t xml:space="preserve">LGD </w:t>
      </w:r>
      <w:r w:rsidR="0047435F" w:rsidRPr="00113207">
        <w:rPr>
          <w:rFonts w:ascii="Times New Roman" w:eastAsia="Times New Roman" w:hAnsi="Times New Roman" w:cs="Times New Roman"/>
          <w:sz w:val="28"/>
          <w:szCs w:val="28"/>
        </w:rPr>
        <w:t>„ Wszyscy Razem</w:t>
      </w:r>
      <w:r w:rsidR="009B58E7" w:rsidRPr="00113207">
        <w:rPr>
          <w:rFonts w:ascii="Times New Roman" w:eastAsia="Times New Roman" w:hAnsi="Times New Roman" w:cs="Times New Roman"/>
          <w:sz w:val="28"/>
          <w:szCs w:val="28"/>
        </w:rPr>
        <w:t>”</w:t>
      </w:r>
      <w:r w:rsidRPr="00113207">
        <w:rPr>
          <w:rFonts w:ascii="Times New Roman" w:eastAsia="Times New Roman" w:hAnsi="Times New Roman" w:cs="Times New Roman"/>
          <w:sz w:val="28"/>
          <w:szCs w:val="28"/>
        </w:rPr>
        <w:t xml:space="preserve"> </w:t>
      </w:r>
      <w:r w:rsidRPr="00113207">
        <w:rPr>
          <w:rFonts w:ascii="Times New Roman" w:eastAsia="Times New Roman" w:hAnsi="Times New Roman" w:cs="Times New Roman"/>
          <w:sz w:val="28"/>
          <w:szCs w:val="28"/>
        </w:rPr>
        <w:br/>
        <w:t>w ramach Planu Strategicznego dla Wspólnej Polityki Rolnej na lata 2023–2027 dla interwencji I.13.1 LEADER/Rozwój Lokalny Kierowany przez Społeczność (RLKS) – komponent wdrażanie LSR</w:t>
      </w:r>
    </w:p>
    <w:p w14:paraId="4B1085A9" w14:textId="7361DEE8" w:rsidR="0035599E" w:rsidRPr="00820B0E" w:rsidRDefault="0035599E" w:rsidP="00820B0E">
      <w:pPr>
        <w:spacing w:after="120" w:line="276" w:lineRule="auto"/>
        <w:jc w:val="center"/>
        <w:rPr>
          <w:rFonts w:ascii="Times New Roman" w:eastAsia="Times New Roman" w:hAnsi="Times New Roman" w:cs="Times New Roman"/>
          <w:color w:val="000000"/>
        </w:rPr>
      </w:pPr>
      <w:r w:rsidRPr="00113207">
        <w:rPr>
          <w:rFonts w:ascii="Times New Roman" w:eastAsia="Times New Roman" w:hAnsi="Times New Roman" w:cs="Times New Roman"/>
          <w:sz w:val="28"/>
          <w:szCs w:val="28"/>
        </w:rPr>
        <w:t xml:space="preserve">Przedsięwzięcie </w:t>
      </w:r>
      <w:bookmarkStart w:id="2" w:name="_Hlk214613110"/>
      <w:r w:rsidRPr="00113207">
        <w:rPr>
          <w:rFonts w:ascii="Times New Roman" w:eastAsia="Times New Roman" w:hAnsi="Times New Roman" w:cs="Times New Roman"/>
          <w:sz w:val="28"/>
          <w:szCs w:val="28"/>
        </w:rPr>
        <w:t>P.1.</w:t>
      </w:r>
      <w:r w:rsidR="007B5FF1">
        <w:rPr>
          <w:rFonts w:ascii="Times New Roman" w:eastAsia="Times New Roman" w:hAnsi="Times New Roman" w:cs="Times New Roman"/>
          <w:sz w:val="28"/>
          <w:szCs w:val="28"/>
        </w:rPr>
        <w:t>2</w:t>
      </w:r>
      <w:r w:rsidRPr="00113207">
        <w:rPr>
          <w:rFonts w:ascii="Times New Roman" w:eastAsia="Times New Roman" w:hAnsi="Times New Roman" w:cs="Times New Roman"/>
          <w:sz w:val="28"/>
          <w:szCs w:val="28"/>
        </w:rPr>
        <w:t xml:space="preserve"> Wzrost</w:t>
      </w:r>
      <w:r w:rsidR="007B5FF1">
        <w:rPr>
          <w:rFonts w:ascii="Times New Roman" w:eastAsia="Times New Roman" w:hAnsi="Times New Roman" w:cs="Times New Roman"/>
          <w:sz w:val="28"/>
          <w:szCs w:val="28"/>
        </w:rPr>
        <w:t xml:space="preserve"> aktywności mieszkańców poprzez zakładanie nowych firm usługowych, w tym gospodarstw agroturystycznych i zagród edukacyjnych.</w:t>
      </w:r>
      <w:bookmarkEnd w:id="2"/>
      <w:r w:rsidR="00A92DFA" w:rsidRPr="00113207">
        <w:rPr>
          <w:rFonts w:ascii="Times New Roman" w:hAnsi="Times New Roman" w:cs="Times New Roman"/>
        </w:rPr>
        <w:br w:type="page"/>
      </w:r>
    </w:p>
    <w:p w14:paraId="6ADF8AD1" w14:textId="77777777" w:rsidR="00F178A9" w:rsidRPr="00113207" w:rsidRDefault="00F178A9">
      <w:pPr>
        <w:spacing w:after="120" w:line="276" w:lineRule="auto"/>
        <w:rPr>
          <w:rFonts w:ascii="Times New Roman" w:eastAsia="Times New Roman" w:hAnsi="Times New Roman" w:cs="Times New Roman"/>
        </w:rPr>
      </w:pPr>
    </w:p>
    <w:p w14:paraId="725EBA1D" w14:textId="062C611F" w:rsidR="00F178A9" w:rsidRPr="00113207" w:rsidRDefault="00841A3F" w:rsidP="00841A3F">
      <w:pPr>
        <w:keepNext/>
        <w:keepLines/>
        <w:pBdr>
          <w:top w:val="nil"/>
          <w:left w:val="nil"/>
          <w:bottom w:val="nil"/>
          <w:right w:val="nil"/>
          <w:between w:val="nil"/>
        </w:pBdr>
        <w:spacing w:after="120" w:line="276" w:lineRule="auto"/>
        <w:rPr>
          <w:rFonts w:ascii="Times New Roman" w:eastAsia="Times New Roman" w:hAnsi="Times New Roman" w:cs="Times New Roman"/>
          <w:b/>
          <w:color w:val="2F5496"/>
          <w:sz w:val="32"/>
          <w:szCs w:val="32"/>
        </w:rPr>
      </w:pPr>
      <w:r w:rsidRPr="00113207">
        <w:rPr>
          <w:rFonts w:ascii="Times New Roman" w:eastAsia="Times New Roman" w:hAnsi="Times New Roman" w:cs="Times New Roman"/>
          <w:b/>
          <w:color w:val="2F5496"/>
          <w:sz w:val="32"/>
          <w:szCs w:val="32"/>
        </w:rPr>
        <w:t>Spis treści</w:t>
      </w:r>
    </w:p>
    <w:sdt>
      <w:sdtPr>
        <w:rPr>
          <w:rFonts w:ascii="Calibri" w:eastAsia="Calibri" w:hAnsi="Calibri" w:cs="Calibri"/>
          <w:color w:val="auto"/>
          <w:sz w:val="22"/>
          <w:szCs w:val="22"/>
        </w:rPr>
        <w:id w:val="-395276940"/>
        <w:docPartObj>
          <w:docPartGallery w:val="Table of Contents"/>
          <w:docPartUnique/>
        </w:docPartObj>
      </w:sdtPr>
      <w:sdtEndPr>
        <w:rPr>
          <w:b/>
          <w:bCs/>
        </w:rPr>
      </w:sdtEndPr>
      <w:sdtContent>
        <w:p w14:paraId="7CA0AEF7" w14:textId="226ABF48" w:rsidR="00025065" w:rsidRDefault="00025065">
          <w:pPr>
            <w:pStyle w:val="Nagwekspisutreci"/>
          </w:pPr>
          <w:r>
            <w:t>Spis treści</w:t>
          </w:r>
        </w:p>
        <w:p w14:paraId="188EA63B" w14:textId="48857385" w:rsidR="00025065" w:rsidRDefault="00025065">
          <w:pPr>
            <w:pStyle w:val="Spistreci1"/>
            <w:rPr>
              <w:rFonts w:asciiTheme="minorHAnsi" w:eastAsiaTheme="minorEastAsia" w:hAnsiTheme="minorHAnsi" w:cstheme="minorBidi"/>
              <w:noProof/>
              <w:kern w:val="2"/>
              <w:sz w:val="24"/>
              <w:szCs w:val="24"/>
              <w14:ligatures w14:val="standardContextual"/>
            </w:rPr>
          </w:pPr>
          <w:r>
            <w:fldChar w:fldCharType="begin"/>
          </w:r>
          <w:r>
            <w:instrText xml:space="preserve"> TOC \o "1-3" \h \z \u </w:instrText>
          </w:r>
          <w:r>
            <w:fldChar w:fldCharType="separate"/>
          </w:r>
          <w:hyperlink w:anchor="_Toc200360395" w:history="1">
            <w:r w:rsidRPr="0020740F">
              <w:rPr>
                <w:rStyle w:val="Hipercze"/>
                <w:rFonts w:ascii="Times New Roman" w:eastAsia="Times New Roman" w:hAnsi="Times New Roman" w:cs="Times New Roman"/>
                <w:b/>
                <w:noProof/>
              </w:rPr>
              <w:t>§ 1. Słownik pojęć i wykaz skrótów</w:t>
            </w:r>
            <w:r>
              <w:rPr>
                <w:noProof/>
                <w:webHidden/>
              </w:rPr>
              <w:tab/>
            </w:r>
            <w:r>
              <w:rPr>
                <w:noProof/>
                <w:webHidden/>
              </w:rPr>
              <w:fldChar w:fldCharType="begin"/>
            </w:r>
            <w:r>
              <w:rPr>
                <w:noProof/>
                <w:webHidden/>
              </w:rPr>
              <w:instrText xml:space="preserve"> PAGEREF _Toc200360395 \h </w:instrText>
            </w:r>
            <w:r>
              <w:rPr>
                <w:noProof/>
                <w:webHidden/>
              </w:rPr>
            </w:r>
            <w:r>
              <w:rPr>
                <w:noProof/>
                <w:webHidden/>
              </w:rPr>
              <w:fldChar w:fldCharType="separate"/>
            </w:r>
            <w:r w:rsidR="00A31C98">
              <w:rPr>
                <w:noProof/>
                <w:webHidden/>
              </w:rPr>
              <w:t>3</w:t>
            </w:r>
            <w:r>
              <w:rPr>
                <w:noProof/>
                <w:webHidden/>
              </w:rPr>
              <w:fldChar w:fldCharType="end"/>
            </w:r>
          </w:hyperlink>
        </w:p>
        <w:p w14:paraId="338BD491" w14:textId="0CCF3E7B"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396" w:history="1">
            <w:r w:rsidRPr="0020740F">
              <w:rPr>
                <w:rStyle w:val="Hipercze"/>
                <w:rFonts w:ascii="Times New Roman" w:eastAsia="Times New Roman" w:hAnsi="Times New Roman" w:cs="Times New Roman"/>
                <w:b/>
                <w:noProof/>
              </w:rPr>
              <w:t>§ 2. Postanowienia ogólne dotyczące naboru wniosków</w:t>
            </w:r>
            <w:r>
              <w:rPr>
                <w:noProof/>
                <w:webHidden/>
              </w:rPr>
              <w:tab/>
            </w:r>
            <w:r>
              <w:rPr>
                <w:noProof/>
                <w:webHidden/>
              </w:rPr>
              <w:fldChar w:fldCharType="begin"/>
            </w:r>
            <w:r>
              <w:rPr>
                <w:noProof/>
                <w:webHidden/>
              </w:rPr>
              <w:instrText xml:space="preserve"> PAGEREF _Toc200360396 \h </w:instrText>
            </w:r>
            <w:r>
              <w:rPr>
                <w:noProof/>
                <w:webHidden/>
              </w:rPr>
            </w:r>
            <w:r>
              <w:rPr>
                <w:noProof/>
                <w:webHidden/>
              </w:rPr>
              <w:fldChar w:fldCharType="separate"/>
            </w:r>
            <w:r w:rsidR="00A31C98">
              <w:rPr>
                <w:noProof/>
                <w:webHidden/>
              </w:rPr>
              <w:t>5</w:t>
            </w:r>
            <w:r>
              <w:rPr>
                <w:noProof/>
                <w:webHidden/>
              </w:rPr>
              <w:fldChar w:fldCharType="end"/>
            </w:r>
          </w:hyperlink>
        </w:p>
        <w:p w14:paraId="16667BD2" w14:textId="23CB3833"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397" w:history="1">
            <w:r w:rsidRPr="0020740F">
              <w:rPr>
                <w:rStyle w:val="Hipercze"/>
                <w:rFonts w:ascii="Times New Roman" w:eastAsia="Times New Roman" w:hAnsi="Times New Roman" w:cs="Times New Roman"/>
                <w:b/>
                <w:noProof/>
              </w:rPr>
              <w:t>§ 3. Zakres pomocy na wdrażanie LSR, których dotyczy nabór wniosków</w:t>
            </w:r>
            <w:r>
              <w:rPr>
                <w:noProof/>
                <w:webHidden/>
              </w:rPr>
              <w:tab/>
            </w:r>
            <w:r>
              <w:rPr>
                <w:noProof/>
                <w:webHidden/>
              </w:rPr>
              <w:fldChar w:fldCharType="begin"/>
            </w:r>
            <w:r>
              <w:rPr>
                <w:noProof/>
                <w:webHidden/>
              </w:rPr>
              <w:instrText xml:space="preserve"> PAGEREF _Toc200360397 \h </w:instrText>
            </w:r>
            <w:r>
              <w:rPr>
                <w:noProof/>
                <w:webHidden/>
              </w:rPr>
            </w:r>
            <w:r>
              <w:rPr>
                <w:noProof/>
                <w:webHidden/>
              </w:rPr>
              <w:fldChar w:fldCharType="separate"/>
            </w:r>
            <w:r w:rsidR="00A31C98">
              <w:rPr>
                <w:noProof/>
                <w:webHidden/>
              </w:rPr>
              <w:t>6</w:t>
            </w:r>
            <w:r>
              <w:rPr>
                <w:noProof/>
                <w:webHidden/>
              </w:rPr>
              <w:fldChar w:fldCharType="end"/>
            </w:r>
          </w:hyperlink>
        </w:p>
        <w:p w14:paraId="74A8E327" w14:textId="22688729"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398" w:history="1">
            <w:r w:rsidRPr="0020740F">
              <w:rPr>
                <w:rStyle w:val="Hipercze"/>
                <w:rFonts w:ascii="Times New Roman" w:eastAsia="Times New Roman" w:hAnsi="Times New Roman" w:cs="Times New Roman"/>
                <w:b/>
                <w:noProof/>
              </w:rPr>
              <w:t>§ 4. Limit środków przeznaczonych w ramach naboru wniosków</w:t>
            </w:r>
            <w:r>
              <w:rPr>
                <w:noProof/>
                <w:webHidden/>
              </w:rPr>
              <w:tab/>
            </w:r>
            <w:r>
              <w:rPr>
                <w:noProof/>
                <w:webHidden/>
              </w:rPr>
              <w:fldChar w:fldCharType="begin"/>
            </w:r>
            <w:r>
              <w:rPr>
                <w:noProof/>
                <w:webHidden/>
              </w:rPr>
              <w:instrText xml:space="preserve"> PAGEREF _Toc200360398 \h </w:instrText>
            </w:r>
            <w:r>
              <w:rPr>
                <w:noProof/>
                <w:webHidden/>
              </w:rPr>
            </w:r>
            <w:r>
              <w:rPr>
                <w:noProof/>
                <w:webHidden/>
              </w:rPr>
              <w:fldChar w:fldCharType="separate"/>
            </w:r>
            <w:r w:rsidR="00A31C98">
              <w:rPr>
                <w:noProof/>
                <w:webHidden/>
              </w:rPr>
              <w:t>6</w:t>
            </w:r>
            <w:r>
              <w:rPr>
                <w:noProof/>
                <w:webHidden/>
              </w:rPr>
              <w:fldChar w:fldCharType="end"/>
            </w:r>
          </w:hyperlink>
        </w:p>
        <w:p w14:paraId="0E1F5465" w14:textId="428C38CE"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399" w:history="1">
            <w:r w:rsidRPr="0020740F">
              <w:rPr>
                <w:rStyle w:val="Hipercze"/>
                <w:rFonts w:ascii="Times New Roman" w:eastAsia="Times New Roman" w:hAnsi="Times New Roman" w:cs="Times New Roman"/>
                <w:b/>
                <w:noProof/>
              </w:rPr>
              <w:t>§ 5. Forma pomocy, maksymalny dopuszczalny poziom pomocy oraz minimalna i maksymalna kwota pomocy</w:t>
            </w:r>
            <w:r>
              <w:rPr>
                <w:noProof/>
                <w:webHidden/>
              </w:rPr>
              <w:tab/>
            </w:r>
            <w:r>
              <w:rPr>
                <w:noProof/>
                <w:webHidden/>
              </w:rPr>
              <w:fldChar w:fldCharType="begin"/>
            </w:r>
            <w:r>
              <w:rPr>
                <w:noProof/>
                <w:webHidden/>
              </w:rPr>
              <w:instrText xml:space="preserve"> PAGEREF _Toc200360399 \h </w:instrText>
            </w:r>
            <w:r>
              <w:rPr>
                <w:noProof/>
                <w:webHidden/>
              </w:rPr>
            </w:r>
            <w:r>
              <w:rPr>
                <w:noProof/>
                <w:webHidden/>
              </w:rPr>
              <w:fldChar w:fldCharType="separate"/>
            </w:r>
            <w:r w:rsidR="00A31C98">
              <w:rPr>
                <w:noProof/>
                <w:webHidden/>
              </w:rPr>
              <w:t>7</w:t>
            </w:r>
            <w:r>
              <w:rPr>
                <w:noProof/>
                <w:webHidden/>
              </w:rPr>
              <w:fldChar w:fldCharType="end"/>
            </w:r>
          </w:hyperlink>
        </w:p>
        <w:p w14:paraId="62F558AB" w14:textId="07DF2537"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0" w:history="1">
            <w:r w:rsidRPr="0020740F">
              <w:rPr>
                <w:rStyle w:val="Hipercze"/>
                <w:rFonts w:ascii="Times New Roman" w:eastAsia="Times New Roman" w:hAnsi="Times New Roman" w:cs="Times New Roman"/>
                <w:b/>
                <w:noProof/>
              </w:rPr>
              <w:t>§ 6. Warunki przyznania pomocy</w:t>
            </w:r>
            <w:r>
              <w:rPr>
                <w:noProof/>
                <w:webHidden/>
              </w:rPr>
              <w:tab/>
            </w:r>
            <w:r>
              <w:rPr>
                <w:noProof/>
                <w:webHidden/>
              </w:rPr>
              <w:fldChar w:fldCharType="begin"/>
            </w:r>
            <w:r>
              <w:rPr>
                <w:noProof/>
                <w:webHidden/>
              </w:rPr>
              <w:instrText xml:space="preserve"> PAGEREF _Toc200360400 \h </w:instrText>
            </w:r>
            <w:r>
              <w:rPr>
                <w:noProof/>
                <w:webHidden/>
              </w:rPr>
            </w:r>
            <w:r>
              <w:rPr>
                <w:noProof/>
                <w:webHidden/>
              </w:rPr>
              <w:fldChar w:fldCharType="separate"/>
            </w:r>
            <w:r w:rsidR="00A31C98">
              <w:rPr>
                <w:noProof/>
                <w:webHidden/>
              </w:rPr>
              <w:t>7</w:t>
            </w:r>
            <w:r>
              <w:rPr>
                <w:noProof/>
                <w:webHidden/>
              </w:rPr>
              <w:fldChar w:fldCharType="end"/>
            </w:r>
          </w:hyperlink>
        </w:p>
        <w:p w14:paraId="795777E0" w14:textId="1968F111"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1" w:history="1">
            <w:r w:rsidRPr="0020740F">
              <w:rPr>
                <w:rStyle w:val="Hipercze"/>
                <w:rFonts w:ascii="Times New Roman" w:eastAsia="Times New Roman" w:hAnsi="Times New Roman" w:cs="Times New Roman"/>
                <w:b/>
                <w:noProof/>
              </w:rPr>
              <w:t>§ 7. Kryteria wyboru operacji</w:t>
            </w:r>
            <w:r>
              <w:rPr>
                <w:noProof/>
                <w:webHidden/>
              </w:rPr>
              <w:tab/>
            </w:r>
            <w:r>
              <w:rPr>
                <w:noProof/>
                <w:webHidden/>
              </w:rPr>
              <w:fldChar w:fldCharType="begin"/>
            </w:r>
            <w:r>
              <w:rPr>
                <w:noProof/>
                <w:webHidden/>
              </w:rPr>
              <w:instrText xml:space="preserve"> PAGEREF _Toc200360401 \h </w:instrText>
            </w:r>
            <w:r>
              <w:rPr>
                <w:noProof/>
                <w:webHidden/>
              </w:rPr>
            </w:r>
            <w:r>
              <w:rPr>
                <w:noProof/>
                <w:webHidden/>
              </w:rPr>
              <w:fldChar w:fldCharType="separate"/>
            </w:r>
            <w:r w:rsidR="00A31C98">
              <w:rPr>
                <w:noProof/>
                <w:webHidden/>
              </w:rPr>
              <w:t>12</w:t>
            </w:r>
            <w:r>
              <w:rPr>
                <w:noProof/>
                <w:webHidden/>
              </w:rPr>
              <w:fldChar w:fldCharType="end"/>
            </w:r>
          </w:hyperlink>
        </w:p>
        <w:p w14:paraId="2B9ED1D3" w14:textId="20293859"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2" w:history="1">
            <w:r w:rsidRPr="0020740F">
              <w:rPr>
                <w:rStyle w:val="Hipercze"/>
                <w:rFonts w:ascii="Times New Roman" w:eastAsia="Times New Roman" w:hAnsi="Times New Roman" w:cs="Times New Roman"/>
                <w:b/>
                <w:noProof/>
              </w:rPr>
              <w:t>§ 8. Opis procedury przyznania pomocy, w tym wskazanie i opis etapów postępowania z WoPP przez LGD oraz SW, a także czynności jakie muszą zostać dokonane przed przyznaniem pomocy oraz termin ich dokonania</w:t>
            </w:r>
            <w:r>
              <w:rPr>
                <w:noProof/>
                <w:webHidden/>
              </w:rPr>
              <w:tab/>
            </w:r>
            <w:r>
              <w:rPr>
                <w:noProof/>
                <w:webHidden/>
              </w:rPr>
              <w:fldChar w:fldCharType="begin"/>
            </w:r>
            <w:r>
              <w:rPr>
                <w:noProof/>
                <w:webHidden/>
              </w:rPr>
              <w:instrText xml:space="preserve"> PAGEREF _Toc200360402 \h </w:instrText>
            </w:r>
            <w:r>
              <w:rPr>
                <w:noProof/>
                <w:webHidden/>
              </w:rPr>
            </w:r>
            <w:r>
              <w:rPr>
                <w:noProof/>
                <w:webHidden/>
              </w:rPr>
              <w:fldChar w:fldCharType="separate"/>
            </w:r>
            <w:r w:rsidR="00A31C98">
              <w:rPr>
                <w:noProof/>
                <w:webHidden/>
              </w:rPr>
              <w:t>12</w:t>
            </w:r>
            <w:r>
              <w:rPr>
                <w:noProof/>
                <w:webHidden/>
              </w:rPr>
              <w:fldChar w:fldCharType="end"/>
            </w:r>
          </w:hyperlink>
        </w:p>
        <w:p w14:paraId="06E45277" w14:textId="327DA252"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3" w:history="1">
            <w:r w:rsidRPr="0020740F">
              <w:rPr>
                <w:rStyle w:val="Hipercze"/>
                <w:rFonts w:ascii="Times New Roman" w:eastAsia="Times New Roman" w:hAnsi="Times New Roman" w:cs="Times New Roman"/>
                <w:b/>
                <w:noProof/>
              </w:rPr>
              <w:t>§ 9. Termin składania WoPP w ramach niniejszego naboru</w:t>
            </w:r>
            <w:r>
              <w:rPr>
                <w:noProof/>
                <w:webHidden/>
              </w:rPr>
              <w:tab/>
            </w:r>
            <w:r>
              <w:rPr>
                <w:noProof/>
                <w:webHidden/>
              </w:rPr>
              <w:fldChar w:fldCharType="begin"/>
            </w:r>
            <w:r>
              <w:rPr>
                <w:noProof/>
                <w:webHidden/>
              </w:rPr>
              <w:instrText xml:space="preserve"> PAGEREF _Toc200360403 \h </w:instrText>
            </w:r>
            <w:r>
              <w:rPr>
                <w:noProof/>
                <w:webHidden/>
              </w:rPr>
            </w:r>
            <w:r>
              <w:rPr>
                <w:noProof/>
                <w:webHidden/>
              </w:rPr>
              <w:fldChar w:fldCharType="separate"/>
            </w:r>
            <w:r w:rsidR="00A31C98">
              <w:rPr>
                <w:noProof/>
                <w:webHidden/>
              </w:rPr>
              <w:t>15</w:t>
            </w:r>
            <w:r>
              <w:rPr>
                <w:noProof/>
                <w:webHidden/>
              </w:rPr>
              <w:fldChar w:fldCharType="end"/>
            </w:r>
          </w:hyperlink>
        </w:p>
        <w:p w14:paraId="003C454C" w14:textId="597CFE4F"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4" w:history="1">
            <w:r w:rsidRPr="0020740F">
              <w:rPr>
                <w:rStyle w:val="Hipercze"/>
                <w:rFonts w:ascii="Times New Roman" w:eastAsia="Times New Roman" w:hAnsi="Times New Roman" w:cs="Times New Roman"/>
                <w:b/>
                <w:noProof/>
              </w:rPr>
              <w:t>§ 10. Sposób i forma składania WoPP oraz informacja o dokumentach niezbędnych do przyznania pomocy</w:t>
            </w:r>
            <w:r>
              <w:rPr>
                <w:noProof/>
                <w:webHidden/>
              </w:rPr>
              <w:tab/>
            </w:r>
            <w:r>
              <w:rPr>
                <w:noProof/>
                <w:webHidden/>
              </w:rPr>
              <w:fldChar w:fldCharType="begin"/>
            </w:r>
            <w:r>
              <w:rPr>
                <w:noProof/>
                <w:webHidden/>
              </w:rPr>
              <w:instrText xml:space="preserve"> PAGEREF _Toc200360404 \h </w:instrText>
            </w:r>
            <w:r>
              <w:rPr>
                <w:noProof/>
                <w:webHidden/>
              </w:rPr>
            </w:r>
            <w:r>
              <w:rPr>
                <w:noProof/>
                <w:webHidden/>
              </w:rPr>
              <w:fldChar w:fldCharType="separate"/>
            </w:r>
            <w:r w:rsidR="00A31C98">
              <w:rPr>
                <w:noProof/>
                <w:webHidden/>
              </w:rPr>
              <w:t>15</w:t>
            </w:r>
            <w:r>
              <w:rPr>
                <w:noProof/>
                <w:webHidden/>
              </w:rPr>
              <w:fldChar w:fldCharType="end"/>
            </w:r>
          </w:hyperlink>
        </w:p>
        <w:p w14:paraId="233B3294" w14:textId="6AC81F85"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5" w:history="1">
            <w:r w:rsidRPr="0020740F">
              <w:rPr>
                <w:rStyle w:val="Hipercze"/>
                <w:rFonts w:ascii="Times New Roman" w:eastAsia="Times New Roman" w:hAnsi="Times New Roman" w:cs="Times New Roman"/>
                <w:b/>
                <w:noProof/>
              </w:rPr>
              <w:t>§ 11. Zakres, w jakim jest możliwe uzupełnianie lub poprawianie WoPP oraz sposób, forma i termin złożenia uzupełnień i poprawek</w:t>
            </w:r>
            <w:r>
              <w:rPr>
                <w:noProof/>
                <w:webHidden/>
              </w:rPr>
              <w:tab/>
            </w:r>
            <w:r>
              <w:rPr>
                <w:noProof/>
                <w:webHidden/>
              </w:rPr>
              <w:fldChar w:fldCharType="begin"/>
            </w:r>
            <w:r>
              <w:rPr>
                <w:noProof/>
                <w:webHidden/>
              </w:rPr>
              <w:instrText xml:space="preserve"> PAGEREF _Toc200360405 \h </w:instrText>
            </w:r>
            <w:r>
              <w:rPr>
                <w:noProof/>
                <w:webHidden/>
              </w:rPr>
            </w:r>
            <w:r>
              <w:rPr>
                <w:noProof/>
                <w:webHidden/>
              </w:rPr>
              <w:fldChar w:fldCharType="separate"/>
            </w:r>
            <w:r w:rsidR="00A31C98">
              <w:rPr>
                <w:noProof/>
                <w:webHidden/>
              </w:rPr>
              <w:t>16</w:t>
            </w:r>
            <w:r>
              <w:rPr>
                <w:noProof/>
                <w:webHidden/>
              </w:rPr>
              <w:fldChar w:fldCharType="end"/>
            </w:r>
          </w:hyperlink>
        </w:p>
        <w:p w14:paraId="31101390" w14:textId="23816E93" w:rsidR="00025065" w:rsidRDefault="00025065">
          <w:pPr>
            <w:pStyle w:val="Spistreci1"/>
            <w:rPr>
              <w:rStyle w:val="Hipercze"/>
              <w:noProof/>
            </w:rPr>
          </w:pPr>
          <w:hyperlink w:anchor="_Toc200360406" w:history="1">
            <w:r w:rsidRPr="0020740F">
              <w:rPr>
                <w:rStyle w:val="Hipercze"/>
                <w:rFonts w:ascii="Times New Roman" w:eastAsia="Times New Roman" w:hAnsi="Times New Roman" w:cs="Times New Roman"/>
                <w:b/>
                <w:noProof/>
              </w:rPr>
              <w:t>§ 12. Sposób wymiany korespondencji między wnioskodawcą a LGD i SW</w:t>
            </w:r>
            <w:r>
              <w:rPr>
                <w:noProof/>
                <w:webHidden/>
              </w:rPr>
              <w:tab/>
            </w:r>
            <w:r>
              <w:rPr>
                <w:noProof/>
                <w:webHidden/>
              </w:rPr>
              <w:fldChar w:fldCharType="begin"/>
            </w:r>
            <w:r>
              <w:rPr>
                <w:noProof/>
                <w:webHidden/>
              </w:rPr>
              <w:instrText xml:space="preserve"> PAGEREF _Toc200360406 \h </w:instrText>
            </w:r>
            <w:r>
              <w:rPr>
                <w:noProof/>
                <w:webHidden/>
              </w:rPr>
            </w:r>
            <w:r>
              <w:rPr>
                <w:noProof/>
                <w:webHidden/>
              </w:rPr>
              <w:fldChar w:fldCharType="separate"/>
            </w:r>
            <w:r w:rsidR="00A31C98">
              <w:rPr>
                <w:noProof/>
                <w:webHidden/>
              </w:rPr>
              <w:t>17</w:t>
            </w:r>
            <w:r>
              <w:rPr>
                <w:noProof/>
                <w:webHidden/>
              </w:rPr>
              <w:fldChar w:fldCharType="end"/>
            </w:r>
          </w:hyperlink>
        </w:p>
        <w:p w14:paraId="24E807E2" w14:textId="3DCB61B4" w:rsidR="00504922" w:rsidRPr="000F3E91" w:rsidRDefault="00370374" w:rsidP="00504922">
          <w:pPr>
            <w:rPr>
              <w:rFonts w:ascii="Times New Roman" w:hAnsi="Times New Roman" w:cs="Times New Roman"/>
              <w:noProof/>
            </w:rPr>
          </w:pPr>
          <w:r w:rsidRPr="000F3E91">
            <w:rPr>
              <w:rFonts w:ascii="Times New Roman" w:hAnsi="Times New Roman" w:cs="Times New Roman"/>
              <w:b/>
              <w:bCs/>
              <w:noProof/>
            </w:rPr>
            <w:t xml:space="preserve">§ 13. </w:t>
          </w:r>
          <w:r w:rsidR="0075348B" w:rsidRPr="000F3E91">
            <w:rPr>
              <w:rFonts w:ascii="Times New Roman" w:hAnsi="Times New Roman" w:cs="Times New Roman"/>
              <w:b/>
              <w:bCs/>
              <w:noProof/>
            </w:rPr>
            <w:t>Warunki wypłaty pomocy i wniosek o płatność</w:t>
          </w:r>
          <w:r w:rsidR="000F3E91" w:rsidRPr="000F3E91">
            <w:rPr>
              <w:rFonts w:ascii="Times New Roman" w:hAnsi="Times New Roman" w:cs="Times New Roman"/>
              <w:noProof/>
            </w:rPr>
            <w:t>…………………………………</w:t>
          </w:r>
          <w:r w:rsidR="000F3E91">
            <w:rPr>
              <w:rFonts w:ascii="Times New Roman" w:hAnsi="Times New Roman" w:cs="Times New Roman"/>
              <w:noProof/>
            </w:rPr>
            <w:t>..</w:t>
          </w:r>
          <w:r w:rsidR="000F3E91" w:rsidRPr="000F3E91">
            <w:rPr>
              <w:rFonts w:ascii="Times New Roman" w:hAnsi="Times New Roman" w:cs="Times New Roman"/>
              <w:noProof/>
            </w:rPr>
            <w:t>……….… 22</w:t>
          </w:r>
        </w:p>
        <w:p w14:paraId="50CB3B3A" w14:textId="6A73504E"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7" w:history="1">
            <w:r w:rsidRPr="0020740F">
              <w:rPr>
                <w:rStyle w:val="Hipercze"/>
                <w:rFonts w:ascii="Times New Roman" w:eastAsia="Times New Roman" w:hAnsi="Times New Roman" w:cs="Times New Roman"/>
                <w:b/>
                <w:noProof/>
              </w:rPr>
              <w:t>§ 14. Informacja o miejscu udostępnienia LSR, formularza WoPP oraz formularza UoPP</w:t>
            </w:r>
            <w:r>
              <w:rPr>
                <w:noProof/>
                <w:webHidden/>
              </w:rPr>
              <w:tab/>
            </w:r>
            <w:r>
              <w:rPr>
                <w:noProof/>
                <w:webHidden/>
              </w:rPr>
              <w:fldChar w:fldCharType="begin"/>
            </w:r>
            <w:r>
              <w:rPr>
                <w:noProof/>
                <w:webHidden/>
              </w:rPr>
              <w:instrText xml:space="preserve"> PAGEREF _Toc200360407 \h </w:instrText>
            </w:r>
            <w:r>
              <w:rPr>
                <w:noProof/>
                <w:webHidden/>
              </w:rPr>
            </w:r>
            <w:r>
              <w:rPr>
                <w:noProof/>
                <w:webHidden/>
              </w:rPr>
              <w:fldChar w:fldCharType="separate"/>
            </w:r>
            <w:r w:rsidR="00A31C98">
              <w:rPr>
                <w:noProof/>
                <w:webHidden/>
              </w:rPr>
              <w:t>20</w:t>
            </w:r>
            <w:r>
              <w:rPr>
                <w:noProof/>
                <w:webHidden/>
              </w:rPr>
              <w:fldChar w:fldCharType="end"/>
            </w:r>
          </w:hyperlink>
        </w:p>
        <w:p w14:paraId="1FABF797" w14:textId="11ADD0B7"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8" w:history="1">
            <w:r w:rsidRPr="0020740F">
              <w:rPr>
                <w:rStyle w:val="Hipercze"/>
                <w:rFonts w:ascii="Times New Roman" w:eastAsia="Times New Roman" w:hAnsi="Times New Roman" w:cs="Times New Roman"/>
                <w:b/>
                <w:noProof/>
              </w:rPr>
              <w:t>§ 15. Informacja o środkach zaskarżenia przysługujących wnioskodawcy oraz podmiot właściwy do ich rozpatrzenia</w:t>
            </w:r>
            <w:r>
              <w:rPr>
                <w:noProof/>
                <w:webHidden/>
              </w:rPr>
              <w:tab/>
            </w:r>
            <w:r>
              <w:rPr>
                <w:noProof/>
                <w:webHidden/>
              </w:rPr>
              <w:fldChar w:fldCharType="begin"/>
            </w:r>
            <w:r>
              <w:rPr>
                <w:noProof/>
                <w:webHidden/>
              </w:rPr>
              <w:instrText xml:space="preserve"> PAGEREF _Toc200360408 \h </w:instrText>
            </w:r>
            <w:r>
              <w:rPr>
                <w:noProof/>
                <w:webHidden/>
              </w:rPr>
            </w:r>
            <w:r>
              <w:rPr>
                <w:noProof/>
                <w:webHidden/>
              </w:rPr>
              <w:fldChar w:fldCharType="separate"/>
            </w:r>
            <w:r w:rsidR="00A31C98">
              <w:rPr>
                <w:noProof/>
                <w:webHidden/>
              </w:rPr>
              <w:t>20</w:t>
            </w:r>
            <w:r>
              <w:rPr>
                <w:noProof/>
                <w:webHidden/>
              </w:rPr>
              <w:fldChar w:fldCharType="end"/>
            </w:r>
          </w:hyperlink>
        </w:p>
        <w:p w14:paraId="23461554" w14:textId="6DE07B20"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9" w:history="1">
            <w:r w:rsidRPr="0020740F">
              <w:rPr>
                <w:rStyle w:val="Hipercze"/>
                <w:rFonts w:ascii="Times New Roman" w:eastAsia="Times New Roman" w:hAnsi="Times New Roman" w:cs="Times New Roman"/>
                <w:b/>
                <w:noProof/>
              </w:rPr>
              <w:t>§ 16. Postanowienia końcowe</w:t>
            </w:r>
            <w:r>
              <w:rPr>
                <w:noProof/>
                <w:webHidden/>
              </w:rPr>
              <w:tab/>
            </w:r>
            <w:r>
              <w:rPr>
                <w:noProof/>
                <w:webHidden/>
              </w:rPr>
              <w:fldChar w:fldCharType="begin"/>
            </w:r>
            <w:r>
              <w:rPr>
                <w:noProof/>
                <w:webHidden/>
              </w:rPr>
              <w:instrText xml:space="preserve"> PAGEREF _Toc200360409 \h </w:instrText>
            </w:r>
            <w:r>
              <w:rPr>
                <w:noProof/>
                <w:webHidden/>
              </w:rPr>
            </w:r>
            <w:r>
              <w:rPr>
                <w:noProof/>
                <w:webHidden/>
              </w:rPr>
              <w:fldChar w:fldCharType="separate"/>
            </w:r>
            <w:r w:rsidR="00A31C98">
              <w:rPr>
                <w:noProof/>
                <w:webHidden/>
              </w:rPr>
              <w:t>21</w:t>
            </w:r>
            <w:r>
              <w:rPr>
                <w:noProof/>
                <w:webHidden/>
              </w:rPr>
              <w:fldChar w:fldCharType="end"/>
            </w:r>
          </w:hyperlink>
        </w:p>
        <w:p w14:paraId="3B6547CC" w14:textId="03A31509" w:rsidR="00025065" w:rsidRDefault="00025065">
          <w:r>
            <w:rPr>
              <w:b/>
              <w:bCs/>
            </w:rPr>
            <w:fldChar w:fldCharType="end"/>
          </w:r>
        </w:p>
      </w:sdtContent>
    </w:sdt>
    <w:p w14:paraId="5915DE24" w14:textId="36F7EEA9" w:rsidR="00E67EC3" w:rsidRPr="00113207" w:rsidRDefault="00E67EC3" w:rsidP="00E67EC3">
      <w:pPr>
        <w:pStyle w:val="Nagwek1"/>
        <w:tabs>
          <w:tab w:val="left" w:pos="6384"/>
        </w:tabs>
        <w:spacing w:before="0" w:after="120" w:line="276" w:lineRule="auto"/>
        <w:rPr>
          <w:rFonts w:ascii="Times New Roman" w:hAnsi="Times New Roman" w:cs="Times New Roman"/>
        </w:rPr>
      </w:pPr>
      <w:r w:rsidRPr="00113207">
        <w:rPr>
          <w:rFonts w:ascii="Times New Roman" w:hAnsi="Times New Roman" w:cs="Times New Roman"/>
        </w:rPr>
        <w:tab/>
      </w:r>
    </w:p>
    <w:p w14:paraId="2CAA52D9" w14:textId="3A2C85CD" w:rsidR="00F178A9" w:rsidRPr="00113207" w:rsidRDefault="00A92DFA">
      <w:pPr>
        <w:pStyle w:val="Nagwek1"/>
        <w:spacing w:before="0" w:after="120" w:line="276" w:lineRule="auto"/>
        <w:rPr>
          <w:rFonts w:ascii="Times New Roman" w:eastAsia="Times New Roman" w:hAnsi="Times New Roman" w:cs="Times New Roman"/>
          <w:b/>
          <w:sz w:val="28"/>
          <w:szCs w:val="28"/>
        </w:rPr>
      </w:pPr>
      <w:r w:rsidRPr="00113207">
        <w:rPr>
          <w:rFonts w:ascii="Times New Roman" w:hAnsi="Times New Roman" w:cs="Times New Roman"/>
        </w:rPr>
        <w:br w:type="column"/>
      </w:r>
      <w:r w:rsidRPr="00113207">
        <w:rPr>
          <w:rFonts w:ascii="Times New Roman" w:eastAsia="Times New Roman" w:hAnsi="Times New Roman" w:cs="Times New Roman"/>
          <w:b/>
          <w:sz w:val="28"/>
          <w:szCs w:val="28"/>
        </w:rPr>
        <w:t xml:space="preserve"> </w:t>
      </w:r>
      <w:bookmarkStart w:id="3" w:name="_Toc200360395"/>
      <w:r w:rsidRPr="00113207">
        <w:rPr>
          <w:rFonts w:ascii="Times New Roman" w:eastAsia="Times New Roman" w:hAnsi="Times New Roman" w:cs="Times New Roman"/>
          <w:b/>
          <w:sz w:val="28"/>
          <w:szCs w:val="28"/>
        </w:rPr>
        <w:t>§ 1. Słownik pojęć i wykaz skrótów</w:t>
      </w:r>
      <w:bookmarkEnd w:id="3"/>
    </w:p>
    <w:p w14:paraId="1D39108C" w14:textId="77777777" w:rsidR="00F178A9" w:rsidRPr="00113207" w:rsidRDefault="00000000" w:rsidP="00F73404">
      <w:pPr>
        <w:keepNext/>
        <w:keepLines/>
        <w:widowControl w:val="0"/>
        <w:numPr>
          <w:ilvl w:val="0"/>
          <w:numId w:val="15"/>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sz w:val="26"/>
          <w:szCs w:val="26"/>
        </w:rPr>
      </w:pPr>
      <w:sdt>
        <w:sdtPr>
          <w:rPr>
            <w:rFonts w:ascii="Times New Roman" w:hAnsi="Times New Roman" w:cs="Times New Roman"/>
          </w:rPr>
          <w:tag w:val="goog_rdk_325"/>
          <w:id w:val="354242438"/>
        </w:sdtPr>
        <w:sdtContent/>
      </w:sdt>
      <w:sdt>
        <w:sdtPr>
          <w:rPr>
            <w:rFonts w:ascii="Times New Roman" w:hAnsi="Times New Roman" w:cs="Times New Roman"/>
          </w:rPr>
          <w:tag w:val="goog_rdk_334"/>
          <w:id w:val="170080304"/>
        </w:sdtPr>
        <w:sdtContent/>
      </w:sdt>
      <w:sdt>
        <w:sdtPr>
          <w:rPr>
            <w:rFonts w:ascii="Times New Roman" w:hAnsi="Times New Roman" w:cs="Times New Roman"/>
          </w:rPr>
          <w:tag w:val="goog_rdk_343"/>
          <w:id w:val="-340704228"/>
        </w:sdtPr>
        <w:sdtContent/>
      </w:sdt>
      <w:sdt>
        <w:sdtPr>
          <w:rPr>
            <w:rFonts w:ascii="Times New Roman" w:hAnsi="Times New Roman" w:cs="Times New Roman"/>
          </w:rPr>
          <w:tag w:val="goog_rdk_357"/>
          <w:id w:val="937184021"/>
        </w:sdtPr>
        <w:sdtContent/>
      </w:sdt>
      <w:sdt>
        <w:sdtPr>
          <w:rPr>
            <w:rFonts w:ascii="Times New Roman" w:hAnsi="Times New Roman" w:cs="Times New Roman"/>
          </w:rPr>
          <w:tag w:val="goog_rdk_369"/>
          <w:id w:val="-917480522"/>
        </w:sdtPr>
        <w:sdtContent/>
      </w:sdt>
      <w:sdt>
        <w:sdtPr>
          <w:rPr>
            <w:rFonts w:ascii="Times New Roman" w:hAnsi="Times New Roman" w:cs="Times New Roman"/>
          </w:rPr>
          <w:tag w:val="goog_rdk_383"/>
          <w:id w:val="-1230612122"/>
        </w:sdtPr>
        <w:sdtContent/>
      </w:sdt>
      <w:sdt>
        <w:sdtPr>
          <w:rPr>
            <w:rFonts w:ascii="Times New Roman" w:hAnsi="Times New Roman" w:cs="Times New Roman"/>
          </w:rPr>
          <w:tag w:val="goog_rdk_397"/>
          <w:id w:val="-448866001"/>
        </w:sdtPr>
        <w:sdtContent/>
      </w:sdt>
      <w:sdt>
        <w:sdtPr>
          <w:rPr>
            <w:rFonts w:ascii="Times New Roman" w:hAnsi="Times New Roman" w:cs="Times New Roman"/>
          </w:rPr>
          <w:tag w:val="goog_rdk_412"/>
          <w:id w:val="978572018"/>
        </w:sdtPr>
        <w:sdtContent/>
      </w:sdt>
      <w:sdt>
        <w:sdtPr>
          <w:rPr>
            <w:rFonts w:ascii="Times New Roman" w:hAnsi="Times New Roman" w:cs="Times New Roman"/>
          </w:rPr>
          <w:tag w:val="goog_rdk_431"/>
          <w:id w:val="64999463"/>
        </w:sdtPr>
        <w:sdtContent/>
      </w:sdt>
      <w:sdt>
        <w:sdtPr>
          <w:rPr>
            <w:rFonts w:ascii="Times New Roman" w:hAnsi="Times New Roman" w:cs="Times New Roman"/>
          </w:rPr>
          <w:tag w:val="goog_rdk_449"/>
          <w:id w:val="123285888"/>
        </w:sdtPr>
        <w:sdtContent/>
      </w:sdt>
      <w:sdt>
        <w:sdtPr>
          <w:rPr>
            <w:rFonts w:ascii="Times New Roman" w:hAnsi="Times New Roman" w:cs="Times New Roman"/>
          </w:rPr>
          <w:tag w:val="goog_rdk_450"/>
          <w:id w:val="1532767348"/>
        </w:sdtPr>
        <w:sdtContent/>
      </w:sdt>
      <w:sdt>
        <w:sdtPr>
          <w:rPr>
            <w:rFonts w:ascii="Times New Roman" w:hAnsi="Times New Roman" w:cs="Times New Roman"/>
          </w:rPr>
          <w:tag w:val="goog_rdk_477"/>
          <w:id w:val="-1653906373"/>
        </w:sdtPr>
        <w:sdtContent/>
      </w:sdt>
      <w:sdt>
        <w:sdtPr>
          <w:rPr>
            <w:rFonts w:ascii="Times New Roman" w:hAnsi="Times New Roman" w:cs="Times New Roman"/>
          </w:rPr>
          <w:tag w:val="goog_rdk_478"/>
          <w:id w:val="-1795365290"/>
        </w:sdtPr>
        <w:sdtContent/>
      </w:sdt>
      <w:sdt>
        <w:sdtPr>
          <w:rPr>
            <w:rFonts w:ascii="Times New Roman" w:hAnsi="Times New Roman" w:cs="Times New Roman"/>
          </w:rPr>
          <w:tag w:val="goog_rdk_507"/>
          <w:id w:val="-482939503"/>
        </w:sdtPr>
        <w:sdtContent/>
      </w:sdt>
      <w:sdt>
        <w:sdtPr>
          <w:rPr>
            <w:rFonts w:ascii="Times New Roman" w:hAnsi="Times New Roman" w:cs="Times New Roman"/>
          </w:rPr>
          <w:tag w:val="goog_rdk_508"/>
          <w:id w:val="1151026402"/>
        </w:sdtPr>
        <w:sdtContent/>
      </w:sdt>
      <w:sdt>
        <w:sdtPr>
          <w:rPr>
            <w:rFonts w:ascii="Times New Roman" w:hAnsi="Times New Roman" w:cs="Times New Roman"/>
          </w:rPr>
          <w:tag w:val="goog_rdk_538"/>
          <w:id w:val="-758598595"/>
        </w:sdtPr>
        <w:sdtContent/>
      </w:sdt>
      <w:sdt>
        <w:sdtPr>
          <w:rPr>
            <w:rFonts w:ascii="Times New Roman" w:hAnsi="Times New Roman" w:cs="Times New Roman"/>
          </w:rPr>
          <w:tag w:val="goog_rdk_539"/>
          <w:id w:val="-585306389"/>
        </w:sdtPr>
        <w:sdtContent/>
      </w:sdt>
      <w:r w:rsidR="00A92DFA" w:rsidRPr="00113207">
        <w:rPr>
          <w:rFonts w:ascii="Times New Roman" w:eastAsia="Times New Roman" w:hAnsi="Times New Roman" w:cs="Times New Roman"/>
          <w:b/>
          <w:color w:val="000000"/>
          <w:sz w:val="26"/>
          <w:szCs w:val="26"/>
        </w:rPr>
        <w:t>Słownik pojęć</w:t>
      </w:r>
    </w:p>
    <w:p w14:paraId="313C89CD" w14:textId="77777777" w:rsidR="00F178A9" w:rsidRPr="00113207" w:rsidRDefault="00A92DFA">
      <w:pPr>
        <w:widowControl w:val="0"/>
        <w:tabs>
          <w:tab w:val="left" w:pos="567"/>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Poniższe terminy użyte w niniejszym Regulaminie oznaczają:</w:t>
      </w:r>
    </w:p>
    <w:sdt>
      <w:sdtPr>
        <w:rPr>
          <w:rFonts w:ascii="Times New Roman" w:hAnsi="Times New Roman" w:cs="Times New Roman"/>
        </w:rPr>
        <w:tag w:val="goog_rdk_4"/>
        <w:id w:val="496856603"/>
      </w:sdtPr>
      <w:sdtContent>
        <w:p w14:paraId="7A7F4720" w14:textId="7374CDFD" w:rsidR="00F178A9" w:rsidRPr="00F163D7" w:rsidRDefault="00A92DFA" w:rsidP="0026665A">
          <w:pPr>
            <w:widowControl w:val="0"/>
            <w:numPr>
              <w:ilvl w:val="0"/>
              <w:numId w:val="19"/>
            </w:numPr>
            <w:shd w:val="clear" w:color="auto" w:fill="FFFFFF" w:themeFill="background1"/>
            <w:tabs>
              <w:tab w:val="left" w:pos="709"/>
            </w:tabs>
            <w:spacing w:after="120" w:line="276" w:lineRule="auto"/>
            <w:ind w:left="709" w:hanging="425"/>
            <w:jc w:val="both"/>
            <w:rPr>
              <w:rFonts w:ascii="Times New Roman" w:eastAsia="Times New Roman" w:hAnsi="Times New Roman" w:cs="Times New Roman"/>
              <w:color w:val="000000"/>
            </w:rPr>
          </w:pPr>
          <w:r w:rsidRPr="00F163D7">
            <w:rPr>
              <w:rFonts w:ascii="Times New Roman" w:eastAsia="Times New Roman" w:hAnsi="Times New Roman" w:cs="Times New Roman"/>
              <w:b/>
              <w:color w:val="000000"/>
            </w:rPr>
            <w:t xml:space="preserve">beneficjent </w:t>
          </w:r>
          <w:r w:rsidRPr="00F163D7">
            <w:rPr>
              <w:rFonts w:ascii="Times New Roman" w:eastAsia="Times New Roman" w:hAnsi="Times New Roman" w:cs="Times New Roman"/>
              <w:color w:val="000000"/>
            </w:rPr>
            <w:t>– podmiot, któremu na podstawie UoPP zawartej z SW przyznano pomoc na realizację operacji objętej wnioskiem o przyznanie pomocy, wybranej uprzednio do realizacji przez LGD;</w:t>
          </w:r>
          <w:sdt>
            <w:sdtPr>
              <w:rPr>
                <w:rFonts w:ascii="Times New Roman" w:hAnsi="Times New Roman" w:cs="Times New Roman"/>
              </w:rPr>
              <w:tag w:val="goog_rdk_3"/>
              <w:id w:val="43730628"/>
            </w:sdtPr>
            <w:sdtContent/>
          </w:sdt>
        </w:p>
        <w:p w14:paraId="6F567019" w14:textId="3E7F1FE6" w:rsidR="005D7029" w:rsidRPr="00F163D7" w:rsidRDefault="005D7029" w:rsidP="0026665A">
          <w:pPr>
            <w:widowControl w:val="0"/>
            <w:numPr>
              <w:ilvl w:val="0"/>
              <w:numId w:val="19"/>
            </w:numPr>
            <w:shd w:val="clear" w:color="auto" w:fill="FFFFFF" w:themeFill="background1"/>
            <w:tabs>
              <w:tab w:val="left" w:pos="709"/>
            </w:tabs>
            <w:spacing w:after="120" w:line="276" w:lineRule="auto"/>
            <w:ind w:left="709" w:hanging="425"/>
            <w:jc w:val="both"/>
            <w:rPr>
              <w:rFonts w:ascii="Times New Roman" w:eastAsia="Times New Roman" w:hAnsi="Times New Roman" w:cs="Times New Roman"/>
              <w:color w:val="000000"/>
            </w:rPr>
          </w:pPr>
          <w:r w:rsidRPr="00F163D7">
            <w:rPr>
              <w:rFonts w:ascii="Times New Roman" w:eastAsia="Times New Roman" w:hAnsi="Times New Roman" w:cs="Times New Roman"/>
              <w:b/>
              <w:color w:val="000000"/>
            </w:rPr>
            <w:t>działalność rolnicza</w:t>
          </w:r>
          <w:r w:rsidR="0026665A" w:rsidRPr="00F163D7">
            <w:rPr>
              <w:rFonts w:ascii="Times New Roman" w:eastAsia="Times New Roman" w:hAnsi="Times New Roman" w:cs="Times New Roman"/>
              <w:b/>
              <w:color w:val="000000"/>
            </w:rPr>
            <w:t xml:space="preserve"> </w:t>
          </w:r>
          <w:r w:rsidR="0026665A" w:rsidRPr="00F163D7">
            <w:rPr>
              <w:rFonts w:ascii="Times New Roman" w:eastAsia="Times New Roman" w:hAnsi="Times New Roman" w:cs="Times New Roman"/>
              <w:color w:val="000000"/>
            </w:rPr>
            <w:t>– działalność rolnicza określona zgodnie z art. 4 ust. 2 rozporządzenia 2021/2115w PS WPR</w:t>
          </w:r>
        </w:p>
        <w:p w14:paraId="6FA654DA" w14:textId="43FAD227" w:rsidR="00DA3157" w:rsidRPr="00A132C4" w:rsidRDefault="00DA3157" w:rsidP="00F163D7">
          <w:pPr>
            <w:widowControl w:val="0"/>
            <w:numPr>
              <w:ilvl w:val="0"/>
              <w:numId w:val="19"/>
            </w:numPr>
            <w:shd w:val="clear" w:color="auto" w:fill="FFFFFF" w:themeFill="background1"/>
            <w:tabs>
              <w:tab w:val="left" w:pos="709"/>
            </w:tabs>
            <w:spacing w:after="120" w:line="276" w:lineRule="auto"/>
            <w:jc w:val="both"/>
            <w:rPr>
              <w:rFonts w:ascii="Times New Roman" w:hAnsi="Times New Roman" w:cs="Times New Roman"/>
            </w:rPr>
          </w:pPr>
          <w:r w:rsidRPr="00A132C4">
            <w:rPr>
              <w:rFonts w:ascii="Times New Roman" w:eastAsia="Times New Roman" w:hAnsi="Times New Roman" w:cs="Times New Roman"/>
              <w:b/>
            </w:rPr>
            <w:t xml:space="preserve">rolnik </w:t>
          </w:r>
          <w:r w:rsidRPr="00A132C4">
            <w:rPr>
              <w:rFonts w:ascii="Times New Roman" w:hAnsi="Times New Roman" w:cs="Times New Roman"/>
            </w:rPr>
            <w:t xml:space="preserve">- </w:t>
          </w:r>
          <w:r w:rsidR="00F163D7" w:rsidRPr="00A132C4">
            <w:rPr>
              <w:rFonts w:ascii="Times New Roman" w:hAnsi="Times New Roman" w:cs="Times New Roman"/>
            </w:rPr>
            <w:t>rolnik w rozumieniu art. 3 pkt 1 rozporządzenia 2021/2115, którego gospodarstwo jest   położone na terytorium Rzeczypospolitej Polskiej</w:t>
          </w:r>
        </w:p>
      </w:sdtContent>
    </w:sdt>
    <w:p w14:paraId="60ADC87F" w14:textId="77777777" w:rsidR="00E35C74" w:rsidRDefault="00000000" w:rsidP="00F73404">
      <w:pPr>
        <w:widowControl w:val="0"/>
        <w:numPr>
          <w:ilvl w:val="0"/>
          <w:numId w:val="19"/>
        </w:numPr>
        <w:tabs>
          <w:tab w:val="left" w:pos="709"/>
        </w:tabs>
        <w:spacing w:after="120" w:line="276" w:lineRule="auto"/>
        <w:ind w:left="709" w:hanging="425"/>
        <w:jc w:val="both"/>
        <w:rPr>
          <w:rFonts w:ascii="Times New Roman" w:hAnsi="Times New Roman" w:cs="Times New Roman"/>
        </w:rPr>
      </w:pPr>
      <w:sdt>
        <w:sdtPr>
          <w:rPr>
            <w:rFonts w:ascii="Times New Roman" w:hAnsi="Times New Roman" w:cs="Times New Roman"/>
          </w:rPr>
          <w:tag w:val="goog_rdk_5"/>
          <w:id w:val="-1540967321"/>
        </w:sdtPr>
        <w:sdtContent>
          <w:sdt>
            <w:sdtPr>
              <w:rPr>
                <w:rFonts w:ascii="Times New Roman" w:hAnsi="Times New Roman" w:cs="Times New Roman"/>
              </w:rPr>
              <w:tag w:val="goog_rdk_6"/>
              <w:id w:val="1703128009"/>
            </w:sdtPr>
            <w:sdtContent>
              <w:r w:rsidR="0086452F" w:rsidRPr="001B5D95">
                <w:rPr>
                  <w:rFonts w:ascii="Times New Roman" w:eastAsia="Times New Roman" w:hAnsi="Times New Roman" w:cs="Times New Roman"/>
                  <w:b/>
                </w:rPr>
                <w:t>inwestycja</w:t>
              </w:r>
            </w:sdtContent>
          </w:sdt>
          <w:r w:rsidR="0086452F" w:rsidRPr="001B5D95">
            <w:rPr>
              <w:rFonts w:ascii="Times New Roman" w:eastAsia="Times New Roman" w:hAnsi="Times New Roman" w:cs="Times New Roman"/>
            </w:rPr>
            <w:t xml:space="preserve"> – nabycie składników majątkowych, w tym praw majątkowych (np. licencji, znaków towarowych, patentów), nadających się do gospodarczego wykorzystania, o przewidywanym okresie ekonomicznej użyteczności dłuższym niż rok, przeznaczone na potrzeby jednostki;</w:t>
          </w:r>
        </w:sdtContent>
      </w:sdt>
      <w:r w:rsidR="0086452F" w:rsidRPr="001B5D95">
        <w:rPr>
          <w:rFonts w:ascii="Times New Roman" w:hAnsi="Times New Roman" w:cs="Times New Roman"/>
        </w:rPr>
        <w:t xml:space="preserve"> nakład poniesiony na tworzenie, utrzymanie lub zwiększenie kapitału (np. maszyny i urządzeń, obiektów zabytkowych lub przyrodniczych) oraz budowa i przebudowa, o których mowa w art. 3 pkt 6 lub 7a, elementów infrastruktury oraz małej architektury w rozumieniu art.3 pkt. 4 ustawy z dnia </w:t>
      </w:r>
      <w:r w:rsidR="00193756">
        <w:rPr>
          <w:rFonts w:ascii="Times New Roman" w:hAnsi="Times New Roman" w:cs="Times New Roman"/>
        </w:rPr>
        <w:t>7 lipca 1994 r. Prawo budowlane.</w:t>
      </w:r>
    </w:p>
    <w:p w14:paraId="308CD274" w14:textId="3BD8E0A0" w:rsidR="00F178A9" w:rsidRDefault="00115F6C" w:rsidP="00084231">
      <w:pPr>
        <w:widowControl w:val="0"/>
        <w:numPr>
          <w:ilvl w:val="0"/>
          <w:numId w:val="19"/>
        </w:numPr>
        <w:shd w:val="clear" w:color="auto" w:fill="FFFFFF" w:themeFill="background1"/>
        <w:tabs>
          <w:tab w:val="left" w:pos="709"/>
        </w:tabs>
        <w:spacing w:after="120" w:line="276" w:lineRule="auto"/>
        <w:ind w:left="709" w:hanging="425"/>
        <w:jc w:val="both"/>
        <w:rPr>
          <w:rFonts w:ascii="Times New Roman" w:hAnsi="Times New Roman" w:cs="Times New Roman"/>
        </w:rPr>
      </w:pPr>
      <w:r w:rsidRPr="00115F6C">
        <w:rPr>
          <w:rFonts w:ascii="Times New Roman" w:hAnsi="Times New Roman" w:cs="Times New Roman"/>
          <w:b/>
        </w:rPr>
        <w:t xml:space="preserve">inwestycja produkcyjna </w:t>
      </w:r>
      <w:r w:rsidRPr="00115F6C">
        <w:rPr>
          <w:rFonts w:ascii="Times New Roman" w:hAnsi="Times New Roman" w:cs="Times New Roman"/>
        </w:rPr>
        <w:t>– operacja realizowana w celu uzyskania zysku;</w:t>
      </w:r>
    </w:p>
    <w:p w14:paraId="182BDDE9" w14:textId="78A9547E" w:rsidR="0083506E" w:rsidRPr="0083506E" w:rsidRDefault="0083506E" w:rsidP="00084231">
      <w:pPr>
        <w:widowControl w:val="0"/>
        <w:numPr>
          <w:ilvl w:val="0"/>
          <w:numId w:val="19"/>
        </w:numPr>
        <w:shd w:val="clear" w:color="auto" w:fill="FFFFFF" w:themeFill="background1"/>
        <w:tabs>
          <w:tab w:val="left" w:pos="709"/>
        </w:tabs>
        <w:spacing w:after="120" w:line="276" w:lineRule="auto"/>
        <w:ind w:left="709" w:hanging="425"/>
        <w:jc w:val="both"/>
        <w:rPr>
          <w:rFonts w:ascii="Times New Roman" w:hAnsi="Times New Roman" w:cs="Times New Roman"/>
          <w:color w:val="00B050"/>
        </w:rPr>
      </w:pPr>
      <w:r w:rsidRPr="003A79BF">
        <w:rPr>
          <w:rFonts w:ascii="Times New Roman" w:hAnsi="Times New Roman" w:cs="Times New Roman"/>
          <w:b/>
        </w:rPr>
        <w:t xml:space="preserve">operacja inwestycyjna </w:t>
      </w:r>
      <w:r w:rsidRPr="003A79BF">
        <w:rPr>
          <w:rFonts w:ascii="Times New Roman" w:hAnsi="Times New Roman" w:cs="Times New Roman"/>
        </w:rPr>
        <w:t>– operacja, która obejmuje inwestycję;</w:t>
      </w:r>
    </w:p>
    <w:p w14:paraId="7C209DD9" w14:textId="77777777" w:rsidR="00820B0E" w:rsidRDefault="00A92DFA" w:rsidP="00F73404">
      <w:pPr>
        <w:widowControl w:val="0"/>
        <w:numPr>
          <w:ilvl w:val="0"/>
          <w:numId w:val="19"/>
        </w:numPr>
        <w:tabs>
          <w:tab w:val="left" w:pos="709"/>
        </w:tabs>
        <w:spacing w:after="120" w:line="276" w:lineRule="auto"/>
        <w:ind w:left="709" w:hanging="425"/>
        <w:jc w:val="both"/>
        <w:rPr>
          <w:rFonts w:ascii="Times New Roman" w:eastAsia="Times New Roman" w:hAnsi="Times New Roman" w:cs="Times New Roman"/>
          <w:b/>
          <w:color w:val="000000"/>
        </w:rPr>
      </w:pPr>
      <w:r w:rsidRPr="00113207">
        <w:rPr>
          <w:rFonts w:ascii="Times New Roman" w:eastAsia="Times New Roman" w:hAnsi="Times New Roman" w:cs="Times New Roman"/>
          <w:b/>
          <w:color w:val="000000"/>
        </w:rPr>
        <w:t xml:space="preserve">nabór wniosków </w:t>
      </w:r>
      <w:r w:rsidRPr="00113207">
        <w:rPr>
          <w:rFonts w:ascii="Times New Roman" w:eastAsia="Times New Roman" w:hAnsi="Times New Roman" w:cs="Times New Roman"/>
          <w:color w:val="000000"/>
        </w:rPr>
        <w:t xml:space="preserve">– nabór wniosków o przyznanie pomocy, przeprowadzany przez LGD </w:t>
      </w:r>
      <w:r w:rsidR="00820B0E">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w ramach realizacji LSR na podstawie przepisów ustawy RLKS i Regulaminu;</w:t>
      </w:r>
    </w:p>
    <w:p w14:paraId="6DCA5BB5" w14:textId="50DB8C44" w:rsidR="00820B0E" w:rsidRPr="00115F6C" w:rsidRDefault="00837F70" w:rsidP="00F73404">
      <w:pPr>
        <w:widowControl w:val="0"/>
        <w:numPr>
          <w:ilvl w:val="0"/>
          <w:numId w:val="19"/>
        </w:numPr>
        <w:tabs>
          <w:tab w:val="left" w:pos="709"/>
        </w:tabs>
        <w:spacing w:after="120" w:line="276" w:lineRule="auto"/>
        <w:ind w:left="709" w:hanging="425"/>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numer </w:t>
      </w:r>
      <w:r w:rsidR="00820B0E" w:rsidRPr="00820B0E">
        <w:rPr>
          <w:rFonts w:ascii="Times New Roman" w:eastAsia="Times New Roman" w:hAnsi="Times New Roman" w:cs="Times New Roman"/>
          <w:b/>
          <w:color w:val="000000"/>
        </w:rPr>
        <w:t>EP</w:t>
      </w:r>
      <w:r w:rsidR="00820B0E" w:rsidRPr="00820B0E">
        <w:rPr>
          <w:rFonts w:ascii="Times New Roman" w:eastAsia="Times New Roman" w:hAnsi="Times New Roman" w:cs="Times New Roman"/>
          <w:color w:val="000000"/>
        </w:rPr>
        <w:t xml:space="preserve"> – numer identyfikacyjny w ewidencji producentów, nadany na podstawie przepisów ustawy z dnia 18 grudnia 2003 r. o krajowym systemie ewidencji producentów, ewidencji gospodarstw rolnych oraz ewidencji wniosków o przyznanie </w:t>
      </w:r>
      <w:r w:rsidR="00820B0E" w:rsidRPr="00636750">
        <w:rPr>
          <w:rFonts w:ascii="Times New Roman" w:eastAsia="Times New Roman" w:hAnsi="Times New Roman" w:cs="Times New Roman"/>
        </w:rPr>
        <w:t>płatności</w:t>
      </w:r>
      <w:bookmarkStart w:id="4" w:name="_heading=h.3znysh7" w:colFirst="0" w:colLast="0"/>
      <w:bookmarkEnd w:id="4"/>
      <w:r w:rsidR="00CA59CF" w:rsidRPr="00636750">
        <w:rPr>
          <w:rFonts w:ascii="Times New Roman" w:eastAsia="Times New Roman" w:hAnsi="Times New Roman" w:cs="Times New Roman"/>
        </w:rPr>
        <w:t xml:space="preserve"> ( </w:t>
      </w:r>
      <w:r w:rsidR="00F163D7" w:rsidRPr="00636750">
        <w:rPr>
          <w:rFonts w:ascii="Times New Roman" w:eastAsia="Times New Roman" w:hAnsi="Times New Roman" w:cs="Times New Roman"/>
        </w:rPr>
        <w:t>Dz.U.2025.865 t.j.</w:t>
      </w:r>
      <w:r w:rsidR="00CA59CF" w:rsidRPr="00636750">
        <w:rPr>
          <w:rFonts w:ascii="Times New Roman" w:eastAsia="Times New Roman" w:hAnsi="Times New Roman" w:cs="Times New Roman"/>
        </w:rPr>
        <w:t>);</w:t>
      </w:r>
    </w:p>
    <w:p w14:paraId="122E2415" w14:textId="269EC8EB" w:rsidR="00115F6C" w:rsidRPr="00115F6C" w:rsidRDefault="00115F6C" w:rsidP="00084231">
      <w:pPr>
        <w:widowControl w:val="0"/>
        <w:numPr>
          <w:ilvl w:val="0"/>
          <w:numId w:val="19"/>
        </w:numPr>
        <w:shd w:val="clear" w:color="auto" w:fill="FFFFFF" w:themeFill="background1"/>
        <w:tabs>
          <w:tab w:val="left" w:pos="709"/>
        </w:tabs>
        <w:spacing w:after="120" w:line="276" w:lineRule="auto"/>
        <w:ind w:left="709" w:hanging="425"/>
        <w:jc w:val="both"/>
        <w:rPr>
          <w:rFonts w:ascii="Times New Roman" w:eastAsia="Times New Roman" w:hAnsi="Times New Roman" w:cs="Times New Roman"/>
          <w:bCs/>
          <w:color w:val="000000"/>
        </w:rPr>
      </w:pPr>
      <w:r>
        <w:rPr>
          <w:rFonts w:ascii="Times New Roman" w:eastAsia="Times New Roman" w:hAnsi="Times New Roman" w:cs="Times New Roman"/>
          <w:b/>
          <w:color w:val="000000"/>
        </w:rPr>
        <w:t xml:space="preserve">obszar wiejski – </w:t>
      </w:r>
      <w:r w:rsidRPr="00115F6C">
        <w:rPr>
          <w:rFonts w:ascii="Times New Roman" w:eastAsia="Times New Roman" w:hAnsi="Times New Roman" w:cs="Times New Roman"/>
          <w:bCs/>
          <w:color w:val="000000"/>
        </w:rPr>
        <w:t>obszar całego kraju z wyłączeniem miast powyżej 20 tyś. mieszkańców;</w:t>
      </w:r>
    </w:p>
    <w:p w14:paraId="3EC49847" w14:textId="03020FBD" w:rsidR="00820B0E" w:rsidRDefault="00820B0E" w:rsidP="00F73404">
      <w:pPr>
        <w:widowControl w:val="0"/>
        <w:numPr>
          <w:ilvl w:val="0"/>
          <w:numId w:val="19"/>
        </w:numPr>
        <w:tabs>
          <w:tab w:val="left" w:pos="709"/>
        </w:tabs>
        <w:spacing w:after="120" w:line="276" w:lineRule="auto"/>
        <w:ind w:left="709" w:hanging="425"/>
        <w:jc w:val="both"/>
        <w:rPr>
          <w:rFonts w:ascii="Times New Roman" w:eastAsia="Times New Roman" w:hAnsi="Times New Roman" w:cs="Times New Roman"/>
          <w:b/>
          <w:color w:val="000000"/>
        </w:rPr>
      </w:pPr>
      <w:r w:rsidRPr="00E35C74">
        <w:rPr>
          <w:rFonts w:ascii="Times New Roman" w:eastAsia="Times New Roman" w:hAnsi="Times New Roman" w:cs="Times New Roman"/>
          <w:b/>
          <w:color w:val="000000"/>
        </w:rPr>
        <w:t>Rada</w:t>
      </w:r>
      <w:r w:rsidRPr="00E35C74">
        <w:rPr>
          <w:rFonts w:ascii="Times New Roman" w:eastAsia="Times New Roman" w:hAnsi="Times New Roman" w:cs="Times New Roman"/>
          <w:color w:val="000000"/>
        </w:rPr>
        <w:t xml:space="preserve"> – organ decyzyjny LGD, tj. organ, o którym mowa w art. 4 ust. 3 pkt 4 ustawy RLKS;</w:t>
      </w:r>
    </w:p>
    <w:p w14:paraId="21F8B69D" w14:textId="77777777" w:rsidR="00820B0E" w:rsidRDefault="00820B0E" w:rsidP="00F73404">
      <w:pPr>
        <w:widowControl w:val="0"/>
        <w:numPr>
          <w:ilvl w:val="0"/>
          <w:numId w:val="19"/>
        </w:numPr>
        <w:tabs>
          <w:tab w:val="left" w:pos="709"/>
        </w:tabs>
        <w:spacing w:after="120" w:line="276" w:lineRule="auto"/>
        <w:ind w:left="709" w:hanging="425"/>
        <w:jc w:val="both"/>
        <w:rPr>
          <w:rFonts w:ascii="Times New Roman" w:eastAsia="Times New Roman" w:hAnsi="Times New Roman" w:cs="Times New Roman"/>
          <w:b/>
          <w:color w:val="000000"/>
        </w:rPr>
      </w:pPr>
      <w:r w:rsidRPr="00820B0E">
        <w:rPr>
          <w:rFonts w:ascii="Times New Roman" w:eastAsia="Times New Roman" w:hAnsi="Times New Roman" w:cs="Times New Roman"/>
          <w:b/>
          <w:color w:val="000000"/>
        </w:rPr>
        <w:t>Regulamin</w:t>
      </w:r>
      <w:r w:rsidRPr="00820B0E">
        <w:rPr>
          <w:rFonts w:ascii="Times New Roman" w:eastAsia="Times New Roman" w:hAnsi="Times New Roman" w:cs="Times New Roman"/>
          <w:color w:val="000000"/>
        </w:rPr>
        <w:t xml:space="preserve"> – niniejszy regulamin naboru wniosków;</w:t>
      </w:r>
    </w:p>
    <w:p w14:paraId="073DD79F" w14:textId="77777777" w:rsidR="00820B0E" w:rsidRDefault="00820B0E" w:rsidP="00F73404">
      <w:pPr>
        <w:widowControl w:val="0"/>
        <w:numPr>
          <w:ilvl w:val="0"/>
          <w:numId w:val="19"/>
        </w:numPr>
        <w:tabs>
          <w:tab w:val="left" w:pos="709"/>
        </w:tabs>
        <w:spacing w:after="120" w:line="276" w:lineRule="auto"/>
        <w:ind w:left="709" w:hanging="425"/>
        <w:jc w:val="both"/>
        <w:rPr>
          <w:rFonts w:ascii="Times New Roman" w:eastAsia="Times New Roman" w:hAnsi="Times New Roman" w:cs="Times New Roman"/>
          <w:b/>
          <w:color w:val="000000"/>
        </w:rPr>
      </w:pPr>
      <w:r w:rsidRPr="00820B0E">
        <w:rPr>
          <w:rFonts w:ascii="Times New Roman" w:eastAsia="Times New Roman" w:hAnsi="Times New Roman" w:cs="Times New Roman"/>
          <w:b/>
        </w:rPr>
        <w:t>umowa ramowa</w:t>
      </w:r>
      <w:r w:rsidRPr="00820B0E">
        <w:rPr>
          <w:rFonts w:ascii="Times New Roman" w:eastAsia="Times New Roman" w:hAnsi="Times New Roman" w:cs="Times New Roman"/>
        </w:rPr>
        <w:t xml:space="preserve"> – umowa o warunkach i sposobie realizacji strategii rozwoju lokalnego kierowanego przez społeczność, zawarta między SW i LGD;</w:t>
      </w:r>
      <w:r w:rsidRPr="00820B0E">
        <w:rPr>
          <w:rFonts w:ascii="Times New Roman" w:eastAsia="Times New Roman" w:hAnsi="Times New Roman" w:cs="Times New Roman"/>
          <w:b/>
          <w:color w:val="000000"/>
        </w:rPr>
        <w:t xml:space="preserve"> </w:t>
      </w:r>
    </w:p>
    <w:p w14:paraId="04975B0B" w14:textId="29EC9020" w:rsidR="00820B0E" w:rsidRPr="00820B0E" w:rsidRDefault="00820B0E" w:rsidP="00F73404">
      <w:pPr>
        <w:widowControl w:val="0"/>
        <w:numPr>
          <w:ilvl w:val="0"/>
          <w:numId w:val="19"/>
        </w:numPr>
        <w:tabs>
          <w:tab w:val="left" w:pos="709"/>
        </w:tabs>
        <w:spacing w:after="120" w:line="276" w:lineRule="auto"/>
        <w:ind w:left="709" w:hanging="425"/>
        <w:jc w:val="both"/>
        <w:rPr>
          <w:rFonts w:ascii="Times New Roman" w:eastAsia="Times New Roman" w:hAnsi="Times New Roman" w:cs="Times New Roman"/>
          <w:b/>
          <w:color w:val="000000"/>
        </w:rPr>
      </w:pPr>
      <w:r w:rsidRPr="00820B0E">
        <w:rPr>
          <w:rFonts w:ascii="Times New Roman" w:eastAsia="Times New Roman" w:hAnsi="Times New Roman" w:cs="Times New Roman"/>
          <w:b/>
          <w:color w:val="000000"/>
        </w:rPr>
        <w:t>wnioskodawca</w:t>
      </w:r>
      <w:r w:rsidRPr="00820B0E">
        <w:rPr>
          <w:rFonts w:ascii="Times New Roman" w:eastAsia="Times New Roman" w:hAnsi="Times New Roman" w:cs="Times New Roman"/>
          <w:color w:val="000000"/>
        </w:rPr>
        <w:t xml:space="preserve"> – podmiot ubiegający się o przyznanie pomocy, który złożył WoPP w rama</w:t>
      </w:r>
      <w:r>
        <w:rPr>
          <w:rFonts w:ascii="Times New Roman" w:eastAsia="Times New Roman" w:hAnsi="Times New Roman" w:cs="Times New Roman"/>
          <w:color w:val="000000"/>
        </w:rPr>
        <w:t>ch naboru wniosków</w:t>
      </w:r>
      <w:r w:rsidRPr="00820B0E">
        <w:rPr>
          <w:rFonts w:ascii="Times New Roman" w:eastAsia="Times New Roman" w:hAnsi="Times New Roman" w:cs="Times New Roman"/>
          <w:b/>
          <w:color w:val="000000"/>
        </w:rPr>
        <w:t>.</w:t>
      </w:r>
    </w:p>
    <w:sdt>
      <w:sdtPr>
        <w:rPr>
          <w:rFonts w:ascii="Times New Roman" w:hAnsi="Times New Roman" w:cs="Times New Roman"/>
        </w:rPr>
        <w:tag w:val="goog_rdk_11"/>
        <w:id w:val="-1881074513"/>
        <w:showingPlcHdr/>
      </w:sdtPr>
      <w:sdtContent>
        <w:p w14:paraId="41E3D6DD" w14:textId="140F90AC" w:rsidR="00E35C74" w:rsidRPr="00820B0E" w:rsidRDefault="00820B0E" w:rsidP="00014C47">
          <w:pPr>
            <w:widowControl w:val="0"/>
            <w:tabs>
              <w:tab w:val="left" w:pos="709"/>
            </w:tabs>
            <w:spacing w:after="120" w:line="276" w:lineRule="auto"/>
            <w:jc w:val="both"/>
            <w:rPr>
              <w:rFonts w:ascii="Times New Roman" w:eastAsia="Times New Roman" w:hAnsi="Times New Roman" w:cs="Times New Roman"/>
              <w:color w:val="000000"/>
              <w:spacing w:val="-6"/>
              <w:lang w:bidi="pl-PL"/>
            </w:rPr>
          </w:pPr>
          <w:r>
            <w:rPr>
              <w:rFonts w:ascii="Times New Roman" w:hAnsi="Times New Roman" w:cs="Times New Roman"/>
            </w:rPr>
            <w:t xml:space="preserve">     </w:t>
          </w:r>
        </w:p>
      </w:sdtContent>
    </w:sdt>
    <w:p w14:paraId="3E3CFE60" w14:textId="77777777" w:rsidR="00F178A9" w:rsidRPr="00113207" w:rsidRDefault="00A92DFA" w:rsidP="00F73404">
      <w:pPr>
        <w:keepNext/>
        <w:keepLines/>
        <w:widowControl w:val="0"/>
        <w:numPr>
          <w:ilvl w:val="0"/>
          <w:numId w:val="15"/>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sz w:val="26"/>
          <w:szCs w:val="26"/>
        </w:rPr>
      </w:pPr>
      <w:r w:rsidRPr="00113207">
        <w:rPr>
          <w:rFonts w:ascii="Times New Roman" w:eastAsia="Times New Roman" w:hAnsi="Times New Roman" w:cs="Times New Roman"/>
          <w:b/>
          <w:color w:val="000000"/>
          <w:sz w:val="26"/>
          <w:szCs w:val="26"/>
        </w:rPr>
        <w:t>Wykaz skrótów</w:t>
      </w:r>
    </w:p>
    <w:p w14:paraId="44F78423" w14:textId="77777777" w:rsidR="00F178A9" w:rsidRPr="00113207" w:rsidRDefault="00A92DFA">
      <w:pPr>
        <w:widowControl w:val="0"/>
        <w:tabs>
          <w:tab w:val="left" w:pos="567"/>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Poniższe skróty użyte w niniejszym Regulaminie oznaczają:</w:t>
      </w:r>
    </w:p>
    <w:p w14:paraId="669515B1"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ARiMR</w:t>
      </w:r>
      <w:r w:rsidRPr="00113207">
        <w:rPr>
          <w:rFonts w:ascii="Times New Roman" w:eastAsia="Times New Roman" w:hAnsi="Times New Roman" w:cs="Times New Roman"/>
          <w:color w:val="000000"/>
        </w:rPr>
        <w:t xml:space="preserve"> – Agencja Restrukturyzacji i Modernizacji Rolnictwa;</w:t>
      </w:r>
    </w:p>
    <w:p w14:paraId="006E257C" w14:textId="5F11EF59"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bookmarkStart w:id="5" w:name="_heading=h.tyjcwt" w:colFirst="0" w:colLast="0"/>
      <w:bookmarkEnd w:id="5"/>
      <w:r w:rsidRPr="00113207">
        <w:rPr>
          <w:rFonts w:ascii="Times New Roman" w:eastAsia="Times New Roman" w:hAnsi="Times New Roman" w:cs="Times New Roman"/>
          <w:b/>
          <w:color w:val="000000"/>
        </w:rPr>
        <w:t>EFRROW</w:t>
      </w:r>
      <w:r w:rsidRPr="00113207">
        <w:rPr>
          <w:rFonts w:ascii="Times New Roman" w:eastAsia="Times New Roman" w:hAnsi="Times New Roman" w:cs="Times New Roman"/>
          <w:color w:val="000000"/>
        </w:rPr>
        <w:t xml:space="preserve"> – Europejski Fundusz Rolny na rzecz Rozwoju Obszarów Wiejskich;</w:t>
      </w:r>
    </w:p>
    <w:p w14:paraId="2F587A57" w14:textId="278A4636" w:rsidR="002F373E" w:rsidRPr="00113207" w:rsidRDefault="00803A30"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 xml:space="preserve">CEIDG </w:t>
      </w:r>
      <w:r w:rsidR="00970234" w:rsidRPr="00113207">
        <w:rPr>
          <w:rFonts w:ascii="Times New Roman" w:eastAsia="Times New Roman" w:hAnsi="Times New Roman" w:cs="Times New Roman"/>
          <w:color w:val="000000"/>
        </w:rPr>
        <w:t>–</w:t>
      </w:r>
      <w:r w:rsidRPr="00113207">
        <w:rPr>
          <w:rFonts w:ascii="Times New Roman" w:eastAsia="Times New Roman" w:hAnsi="Times New Roman" w:cs="Times New Roman"/>
          <w:color w:val="000000"/>
        </w:rPr>
        <w:t xml:space="preserve"> </w:t>
      </w:r>
      <w:r w:rsidR="00970234" w:rsidRPr="00113207">
        <w:rPr>
          <w:rFonts w:ascii="Times New Roman" w:eastAsia="Times New Roman" w:hAnsi="Times New Roman" w:cs="Times New Roman"/>
          <w:color w:val="000000"/>
        </w:rPr>
        <w:t xml:space="preserve">Centralna Ewidencja </w:t>
      </w:r>
      <w:r w:rsidR="00B2397E" w:rsidRPr="00113207">
        <w:rPr>
          <w:rFonts w:ascii="Times New Roman" w:eastAsia="Times New Roman" w:hAnsi="Times New Roman" w:cs="Times New Roman"/>
          <w:color w:val="000000"/>
        </w:rPr>
        <w:t>i Informacja o Działalności Gospodarczej</w:t>
      </w:r>
    </w:p>
    <w:p w14:paraId="1CA0B508" w14:textId="4036D391"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b/>
          <w:color w:val="000000"/>
        </w:rPr>
      </w:pPr>
      <w:r w:rsidRPr="00113207">
        <w:rPr>
          <w:rFonts w:ascii="Times New Roman" w:eastAsia="Times New Roman" w:hAnsi="Times New Roman" w:cs="Times New Roman"/>
          <w:b/>
        </w:rPr>
        <w:t>LGD</w:t>
      </w:r>
      <w:r w:rsidRPr="00113207">
        <w:rPr>
          <w:rFonts w:ascii="Times New Roman" w:eastAsia="Times New Roman" w:hAnsi="Times New Roman" w:cs="Times New Roman"/>
        </w:rPr>
        <w:t xml:space="preserve"> –</w:t>
      </w:r>
      <w:r w:rsidRPr="00113207">
        <w:rPr>
          <w:rFonts w:ascii="Times New Roman" w:eastAsia="Times New Roman" w:hAnsi="Times New Roman" w:cs="Times New Roman"/>
          <w:b/>
          <w:color w:val="000000"/>
        </w:rPr>
        <w:t xml:space="preserve"> </w:t>
      </w:r>
      <w:r w:rsidRPr="00113207">
        <w:rPr>
          <w:rFonts w:ascii="Times New Roman" w:eastAsia="Times New Roman" w:hAnsi="Times New Roman" w:cs="Times New Roman"/>
          <w:color w:val="000000"/>
        </w:rPr>
        <w:t xml:space="preserve">Stowarzyszenie </w:t>
      </w:r>
      <w:r w:rsidR="009B58E7" w:rsidRPr="00113207">
        <w:rPr>
          <w:rFonts w:ascii="Times New Roman" w:eastAsia="Times New Roman" w:hAnsi="Times New Roman" w:cs="Times New Roman"/>
          <w:color w:val="000000"/>
        </w:rPr>
        <w:t xml:space="preserve"> Lokalna Gru</w:t>
      </w:r>
      <w:r w:rsidR="008D20B1" w:rsidRPr="00113207">
        <w:rPr>
          <w:rFonts w:ascii="Times New Roman" w:eastAsia="Times New Roman" w:hAnsi="Times New Roman" w:cs="Times New Roman"/>
          <w:color w:val="000000"/>
        </w:rPr>
        <w:t>pa Działania „Wszyscy Razem</w:t>
      </w:r>
      <w:r w:rsidR="009B58E7" w:rsidRPr="00113207">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 xml:space="preserve">z siedzibą w </w:t>
      </w:r>
      <w:r w:rsidR="008D20B1" w:rsidRPr="00113207">
        <w:rPr>
          <w:rFonts w:ascii="Times New Roman" w:eastAsia="Times New Roman" w:hAnsi="Times New Roman" w:cs="Times New Roman"/>
          <w:color w:val="000000"/>
        </w:rPr>
        <w:t xml:space="preserve">Gielniowie, ul. Szkolna </w:t>
      </w:r>
      <w:r w:rsidR="00C80F3C" w:rsidRPr="00113207">
        <w:rPr>
          <w:rFonts w:ascii="Times New Roman" w:eastAsia="Times New Roman" w:hAnsi="Times New Roman" w:cs="Times New Roman"/>
          <w:color w:val="000000"/>
        </w:rPr>
        <w:t>1</w:t>
      </w:r>
      <w:r w:rsidRPr="00113207">
        <w:rPr>
          <w:rFonts w:ascii="Times New Roman" w:eastAsia="Times New Roman" w:hAnsi="Times New Roman" w:cs="Times New Roman"/>
          <w:color w:val="000000"/>
        </w:rPr>
        <w:t>;</w:t>
      </w:r>
    </w:p>
    <w:p w14:paraId="5C4DA31C"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LSR</w:t>
      </w:r>
      <w:r w:rsidRPr="00113207">
        <w:rPr>
          <w:rFonts w:ascii="Times New Roman" w:eastAsia="Times New Roman" w:hAnsi="Times New Roman" w:cs="Times New Roman"/>
        </w:rPr>
        <w:t xml:space="preserve"> – strategia rozwoju lokalnego kierowanego przez społeczność, o której mowa w ustawie RLKS, realizowana przez LGD;</w:t>
      </w:r>
    </w:p>
    <w:sdt>
      <w:sdtPr>
        <w:rPr>
          <w:rFonts w:ascii="Times New Roman" w:hAnsi="Times New Roman" w:cs="Times New Roman"/>
        </w:rPr>
        <w:tag w:val="goog_rdk_18"/>
        <w:id w:val="558599279"/>
      </w:sdtPr>
      <w:sdtContent>
        <w:p w14:paraId="6389FB3C" w14:textId="758DF3D8"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rPr>
          </w:pPr>
          <w:r w:rsidRPr="00113207">
            <w:rPr>
              <w:rFonts w:ascii="Times New Roman" w:eastAsia="Times New Roman" w:hAnsi="Times New Roman" w:cs="Times New Roman"/>
              <w:b/>
            </w:rPr>
            <w:t xml:space="preserve">I.13.1 </w:t>
          </w:r>
          <w:r w:rsidRPr="00113207">
            <w:rPr>
              <w:rFonts w:ascii="Times New Roman" w:eastAsia="Times New Roman" w:hAnsi="Times New Roman" w:cs="Times New Roman"/>
            </w:rPr>
            <w:t>– interwencja I.13.1 LEADER/Rozwój Lokalny Kierowany przez Społeczność (RLKS);</w:t>
          </w:r>
          <w:sdt>
            <w:sdtPr>
              <w:rPr>
                <w:rFonts w:ascii="Times New Roman" w:hAnsi="Times New Roman" w:cs="Times New Roman"/>
              </w:rPr>
              <w:tag w:val="goog_rdk_16"/>
              <w:id w:val="188038371"/>
            </w:sdtPr>
            <w:sdtContent>
              <w:sdt>
                <w:sdtPr>
                  <w:rPr>
                    <w:rFonts w:ascii="Times New Roman" w:hAnsi="Times New Roman" w:cs="Times New Roman"/>
                  </w:rPr>
                  <w:tag w:val="goog_rdk_17"/>
                  <w:id w:val="14585758"/>
                </w:sdtPr>
                <w:sdtContent/>
              </w:sdt>
            </w:sdtContent>
          </w:sdt>
        </w:p>
      </w:sdtContent>
    </w:sdt>
    <w:p w14:paraId="3F78231C" w14:textId="22D07B00" w:rsidR="00F178A9" w:rsidRPr="00A132C4"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b/>
          <w:strike/>
        </w:rPr>
      </w:pPr>
      <w:r w:rsidRPr="00113207">
        <w:rPr>
          <w:rFonts w:ascii="Times New Roman" w:eastAsia="Times New Roman" w:hAnsi="Times New Roman" w:cs="Times New Roman"/>
          <w:b/>
          <w:color w:val="000000"/>
        </w:rPr>
        <w:t xml:space="preserve">Kc </w:t>
      </w:r>
      <w:r w:rsidRPr="00113207">
        <w:rPr>
          <w:rFonts w:ascii="Times New Roman" w:eastAsia="Times New Roman" w:hAnsi="Times New Roman" w:cs="Times New Roman"/>
          <w:color w:val="000000"/>
        </w:rPr>
        <w:t xml:space="preserve">– ustawa z dnia 23 kwietnia 1964 r. – Kodeks cywilny </w:t>
      </w:r>
      <w:r w:rsidR="00CA59CF" w:rsidRPr="00A132C4">
        <w:rPr>
          <w:rFonts w:ascii="Times New Roman" w:eastAsia="Times New Roman" w:hAnsi="Times New Roman" w:cs="Times New Roman"/>
        </w:rPr>
        <w:t>( Dz. U. z 202</w:t>
      </w:r>
      <w:r w:rsidR="008E7560" w:rsidRPr="00A132C4">
        <w:rPr>
          <w:rFonts w:ascii="Times New Roman" w:eastAsia="Times New Roman" w:hAnsi="Times New Roman" w:cs="Times New Roman"/>
        </w:rPr>
        <w:t>5</w:t>
      </w:r>
      <w:r w:rsidR="00CA59CF" w:rsidRPr="00A132C4">
        <w:rPr>
          <w:rFonts w:ascii="Times New Roman" w:eastAsia="Times New Roman" w:hAnsi="Times New Roman" w:cs="Times New Roman"/>
        </w:rPr>
        <w:t xml:space="preserve"> r. poz. 1</w:t>
      </w:r>
      <w:r w:rsidR="008E7560" w:rsidRPr="00A132C4">
        <w:rPr>
          <w:rFonts w:ascii="Times New Roman" w:eastAsia="Times New Roman" w:hAnsi="Times New Roman" w:cs="Times New Roman"/>
        </w:rPr>
        <w:t>071 t.j., z póź. zm.</w:t>
      </w:r>
      <w:r w:rsidR="00CA59CF" w:rsidRPr="00A132C4">
        <w:rPr>
          <w:rFonts w:ascii="Times New Roman" w:eastAsia="Times New Roman" w:hAnsi="Times New Roman" w:cs="Times New Roman"/>
        </w:rPr>
        <w:t>);</w:t>
      </w:r>
    </w:p>
    <w:p w14:paraId="7EE7BBBD" w14:textId="3931920A" w:rsidR="00F178A9" w:rsidRPr="00BA3966" w:rsidRDefault="00A92DFA" w:rsidP="00084231">
      <w:pPr>
        <w:widowControl w:val="0"/>
        <w:numPr>
          <w:ilvl w:val="0"/>
          <w:numId w:val="20"/>
        </w:numPr>
        <w:shd w:val="clear" w:color="auto" w:fill="FFFFFF" w:themeFill="background1"/>
        <w:spacing w:after="120" w:line="276" w:lineRule="auto"/>
        <w:ind w:left="709" w:hanging="425"/>
        <w:jc w:val="both"/>
        <w:rPr>
          <w:rFonts w:ascii="Times New Roman" w:eastAsia="Times New Roman" w:hAnsi="Times New Roman" w:cs="Times New Roman"/>
          <w:strike/>
          <w:color w:val="000000"/>
        </w:rPr>
      </w:pPr>
      <w:r w:rsidRPr="00113207">
        <w:rPr>
          <w:rFonts w:ascii="Times New Roman" w:eastAsia="Times New Roman" w:hAnsi="Times New Roman" w:cs="Times New Roman"/>
          <w:b/>
          <w:color w:val="000000"/>
        </w:rPr>
        <w:t>Kpa</w:t>
      </w:r>
      <w:r w:rsidRPr="00113207">
        <w:rPr>
          <w:rFonts w:ascii="Times New Roman" w:eastAsia="Times New Roman" w:hAnsi="Times New Roman" w:cs="Times New Roman"/>
          <w:color w:val="000000"/>
        </w:rPr>
        <w:t xml:space="preserve"> – ustawa z dnia 14 czerwca 1960 r. – Kodeks postępowania administracyjnego</w:t>
      </w:r>
      <w:r w:rsidR="00084231">
        <w:rPr>
          <w:rFonts w:ascii="Times New Roman" w:eastAsia="Times New Roman" w:hAnsi="Times New Roman" w:cs="Times New Roman"/>
          <w:color w:val="000000"/>
        </w:rPr>
        <w:t xml:space="preserve"> (Dz. U. z </w:t>
      </w:r>
      <w:r w:rsidR="00084231" w:rsidRPr="00A132C4">
        <w:rPr>
          <w:rFonts w:ascii="Times New Roman" w:eastAsia="Times New Roman" w:hAnsi="Times New Roman" w:cs="Times New Roman"/>
        </w:rPr>
        <w:t>202</w:t>
      </w:r>
      <w:r w:rsidR="008E7560" w:rsidRPr="00A132C4">
        <w:rPr>
          <w:rFonts w:ascii="Times New Roman" w:eastAsia="Times New Roman" w:hAnsi="Times New Roman" w:cs="Times New Roman"/>
        </w:rPr>
        <w:t>5</w:t>
      </w:r>
      <w:r w:rsidR="00084231" w:rsidRPr="00A132C4">
        <w:rPr>
          <w:rFonts w:ascii="Times New Roman" w:eastAsia="Times New Roman" w:hAnsi="Times New Roman" w:cs="Times New Roman"/>
        </w:rPr>
        <w:t xml:space="preserve"> r. poz. </w:t>
      </w:r>
      <w:r w:rsidR="008E7560" w:rsidRPr="00A132C4">
        <w:rPr>
          <w:rFonts w:ascii="Times New Roman" w:eastAsia="Times New Roman" w:hAnsi="Times New Roman" w:cs="Times New Roman"/>
        </w:rPr>
        <w:t>1691</w:t>
      </w:r>
      <w:r w:rsidR="00084231" w:rsidRPr="00A132C4">
        <w:rPr>
          <w:rFonts w:ascii="Times New Roman" w:eastAsia="Times New Roman" w:hAnsi="Times New Roman" w:cs="Times New Roman"/>
        </w:rPr>
        <w:t xml:space="preserve"> z pó</w:t>
      </w:r>
      <w:r w:rsidR="008E7560" w:rsidRPr="00A132C4">
        <w:rPr>
          <w:rFonts w:ascii="Times New Roman" w:eastAsia="Times New Roman" w:hAnsi="Times New Roman" w:cs="Times New Roman"/>
        </w:rPr>
        <w:t>ź</w:t>
      </w:r>
      <w:r w:rsidR="00084231" w:rsidRPr="00A132C4">
        <w:rPr>
          <w:rFonts w:ascii="Times New Roman" w:eastAsia="Times New Roman" w:hAnsi="Times New Roman" w:cs="Times New Roman"/>
        </w:rPr>
        <w:t>. zm.)</w:t>
      </w:r>
    </w:p>
    <w:p w14:paraId="1B1A484F"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KWL</w:t>
      </w:r>
      <w:r w:rsidRPr="00113207">
        <w:rPr>
          <w:rFonts w:ascii="Times New Roman" w:eastAsia="Times New Roman" w:hAnsi="Times New Roman" w:cs="Times New Roman"/>
        </w:rPr>
        <w:t xml:space="preserve"> – komponent Wdrażanie LSR – operacje realizowane w ramach interwencji I.13.1 obejmujące wsparcie, o którym mowa w art. 34 ust. 1 lit. b rozporządzenia 2021/1060;</w:t>
      </w:r>
    </w:p>
    <w:p w14:paraId="5A54C1E9"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MRiRW</w:t>
      </w:r>
      <w:r w:rsidRPr="00113207">
        <w:rPr>
          <w:rFonts w:ascii="Times New Roman" w:eastAsia="Times New Roman" w:hAnsi="Times New Roman" w:cs="Times New Roman"/>
          <w:color w:val="000000"/>
        </w:rPr>
        <w:t xml:space="preserve"> – Minister Rolnictwa i Rozwoju Wsi;</w:t>
      </w:r>
    </w:p>
    <w:p w14:paraId="009FDEDE"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PS WPR</w:t>
      </w:r>
      <w:r w:rsidRPr="00113207">
        <w:rPr>
          <w:rFonts w:ascii="Times New Roman" w:eastAsia="Times New Roman" w:hAnsi="Times New Roman" w:cs="Times New Roman"/>
          <w:color w:val="000000"/>
        </w:rPr>
        <w:t xml:space="preserve"> – Plan Strategiczny dla Wspólnej Polityki Rolnej na lata 2023-2027;</w:t>
      </w:r>
    </w:p>
    <w:p w14:paraId="10358840"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PUE</w:t>
      </w:r>
      <w:r w:rsidRPr="00113207">
        <w:rPr>
          <w:rFonts w:ascii="Times New Roman" w:eastAsia="Times New Roman" w:hAnsi="Times New Roman" w:cs="Times New Roman"/>
        </w:rPr>
        <w:t xml:space="preserve"> – system teleinformatyczny ARiMR, o którym mowa w art. 10c ustawy o ARiMR;</w:t>
      </w:r>
    </w:p>
    <w:p w14:paraId="7D66F8E9" w14:textId="549AD931" w:rsidR="003A514F" w:rsidRPr="00A132C4" w:rsidRDefault="004207C6" w:rsidP="00F73404">
      <w:pPr>
        <w:widowControl w:val="0"/>
        <w:numPr>
          <w:ilvl w:val="0"/>
          <w:numId w:val="20"/>
        </w:numPr>
        <w:spacing w:after="120" w:line="276" w:lineRule="auto"/>
        <w:ind w:left="709" w:hanging="425"/>
        <w:jc w:val="both"/>
        <w:rPr>
          <w:rFonts w:ascii="Times New Roman" w:eastAsia="Times New Roman" w:hAnsi="Times New Roman" w:cs="Times New Roman"/>
        </w:rPr>
      </w:pPr>
      <w:r w:rsidRPr="00113207">
        <w:rPr>
          <w:rFonts w:ascii="Times New Roman" w:eastAsia="Times New Roman" w:hAnsi="Times New Roman" w:cs="Times New Roman"/>
          <w:b/>
        </w:rPr>
        <w:t xml:space="preserve">Prawo przedsiębiorców </w:t>
      </w:r>
      <w:r w:rsidRPr="00113207">
        <w:rPr>
          <w:rFonts w:ascii="Times New Roman" w:eastAsia="Times New Roman" w:hAnsi="Times New Roman" w:cs="Times New Roman"/>
          <w:color w:val="000000"/>
        </w:rPr>
        <w:t xml:space="preserve">– ustawa z dnia 6 marca 2018 r. Prawo </w:t>
      </w:r>
      <w:r w:rsidRPr="00A132C4">
        <w:rPr>
          <w:rFonts w:ascii="Times New Roman" w:eastAsia="Times New Roman" w:hAnsi="Times New Roman" w:cs="Times New Roman"/>
        </w:rPr>
        <w:t>przedsiębiorców (Dz. U. z 202</w:t>
      </w:r>
      <w:r w:rsidR="000C3EBD" w:rsidRPr="00A132C4">
        <w:rPr>
          <w:rFonts w:ascii="Times New Roman" w:eastAsia="Times New Roman" w:hAnsi="Times New Roman" w:cs="Times New Roman"/>
        </w:rPr>
        <w:t>5</w:t>
      </w:r>
      <w:r w:rsidRPr="00A132C4">
        <w:rPr>
          <w:rFonts w:ascii="Times New Roman" w:eastAsia="Times New Roman" w:hAnsi="Times New Roman" w:cs="Times New Roman"/>
        </w:rPr>
        <w:t xml:space="preserve"> r. poz. </w:t>
      </w:r>
      <w:r w:rsidR="000C3EBD" w:rsidRPr="00A132C4">
        <w:rPr>
          <w:rFonts w:ascii="Times New Roman" w:eastAsia="Times New Roman" w:hAnsi="Times New Roman" w:cs="Times New Roman"/>
        </w:rPr>
        <w:t>1480 t. j.</w:t>
      </w:r>
      <w:r w:rsidRPr="00A132C4">
        <w:rPr>
          <w:rFonts w:ascii="Times New Roman" w:eastAsia="Times New Roman" w:hAnsi="Times New Roman" w:cs="Times New Roman"/>
        </w:rPr>
        <w:t>, z późn</w:t>
      </w:r>
      <w:r w:rsidR="006B104C" w:rsidRPr="00A132C4">
        <w:rPr>
          <w:rFonts w:ascii="Times New Roman" w:eastAsia="Times New Roman" w:hAnsi="Times New Roman" w:cs="Times New Roman"/>
        </w:rPr>
        <w:t>. zm);</w:t>
      </w:r>
    </w:p>
    <w:p w14:paraId="70B8A90F"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 xml:space="preserve">PROW </w:t>
      </w:r>
      <w:sdt>
        <w:sdtPr>
          <w:rPr>
            <w:rFonts w:ascii="Times New Roman" w:hAnsi="Times New Roman" w:cs="Times New Roman"/>
          </w:rPr>
          <w:tag w:val="goog_rdk_307"/>
          <w:id w:val="-805313882"/>
        </w:sdtPr>
        <w:sdtContent/>
      </w:sdt>
      <w:sdt>
        <w:sdtPr>
          <w:rPr>
            <w:rFonts w:ascii="Times New Roman" w:hAnsi="Times New Roman" w:cs="Times New Roman"/>
          </w:rPr>
          <w:tag w:val="goog_rdk_312"/>
          <w:id w:val="1575079446"/>
        </w:sdtPr>
        <w:sdtContent/>
      </w:sdt>
      <w:sdt>
        <w:sdtPr>
          <w:rPr>
            <w:rFonts w:ascii="Times New Roman" w:hAnsi="Times New Roman" w:cs="Times New Roman"/>
          </w:rPr>
          <w:tag w:val="goog_rdk_319"/>
          <w:id w:val="-2096543559"/>
        </w:sdtPr>
        <w:sdtContent/>
      </w:sdt>
      <w:sdt>
        <w:sdtPr>
          <w:rPr>
            <w:rFonts w:ascii="Times New Roman" w:hAnsi="Times New Roman" w:cs="Times New Roman"/>
          </w:rPr>
          <w:tag w:val="goog_rdk_327"/>
          <w:id w:val="1075624694"/>
        </w:sdtPr>
        <w:sdtContent/>
      </w:sdt>
      <w:sdt>
        <w:sdtPr>
          <w:rPr>
            <w:rFonts w:ascii="Times New Roman" w:hAnsi="Times New Roman" w:cs="Times New Roman"/>
          </w:rPr>
          <w:tag w:val="goog_rdk_336"/>
          <w:id w:val="-802076235"/>
        </w:sdtPr>
        <w:sdtContent/>
      </w:sdt>
      <w:sdt>
        <w:sdtPr>
          <w:rPr>
            <w:rFonts w:ascii="Times New Roman" w:hAnsi="Times New Roman" w:cs="Times New Roman"/>
          </w:rPr>
          <w:tag w:val="goog_rdk_345"/>
          <w:id w:val="-433904232"/>
        </w:sdtPr>
        <w:sdtContent/>
      </w:sdt>
      <w:sdt>
        <w:sdtPr>
          <w:rPr>
            <w:rFonts w:ascii="Times New Roman" w:hAnsi="Times New Roman" w:cs="Times New Roman"/>
          </w:rPr>
          <w:tag w:val="goog_rdk_358"/>
          <w:id w:val="-1970114671"/>
        </w:sdtPr>
        <w:sdtContent/>
      </w:sdt>
      <w:sdt>
        <w:sdtPr>
          <w:rPr>
            <w:rFonts w:ascii="Times New Roman" w:hAnsi="Times New Roman" w:cs="Times New Roman"/>
          </w:rPr>
          <w:tag w:val="goog_rdk_370"/>
          <w:id w:val="2024508681"/>
        </w:sdtPr>
        <w:sdtContent/>
      </w:sdt>
      <w:sdt>
        <w:sdtPr>
          <w:rPr>
            <w:rFonts w:ascii="Times New Roman" w:hAnsi="Times New Roman" w:cs="Times New Roman"/>
          </w:rPr>
          <w:tag w:val="goog_rdk_384"/>
          <w:id w:val="-56319653"/>
        </w:sdtPr>
        <w:sdtContent/>
      </w:sdt>
      <w:sdt>
        <w:sdtPr>
          <w:rPr>
            <w:rFonts w:ascii="Times New Roman" w:hAnsi="Times New Roman" w:cs="Times New Roman"/>
          </w:rPr>
          <w:tag w:val="goog_rdk_398"/>
          <w:id w:val="-2027173790"/>
        </w:sdtPr>
        <w:sdtContent/>
      </w:sdt>
      <w:sdt>
        <w:sdtPr>
          <w:rPr>
            <w:rFonts w:ascii="Times New Roman" w:hAnsi="Times New Roman" w:cs="Times New Roman"/>
          </w:rPr>
          <w:tag w:val="goog_rdk_414"/>
          <w:id w:val="-1329436493"/>
        </w:sdtPr>
        <w:sdtContent/>
      </w:sdt>
      <w:sdt>
        <w:sdtPr>
          <w:rPr>
            <w:rFonts w:ascii="Times New Roman" w:hAnsi="Times New Roman" w:cs="Times New Roman"/>
          </w:rPr>
          <w:tag w:val="goog_rdk_433"/>
          <w:id w:val="-478304667"/>
        </w:sdtPr>
        <w:sdtContent/>
      </w:sdt>
      <w:sdt>
        <w:sdtPr>
          <w:rPr>
            <w:rFonts w:ascii="Times New Roman" w:hAnsi="Times New Roman" w:cs="Times New Roman"/>
          </w:rPr>
          <w:tag w:val="goog_rdk_453"/>
          <w:id w:val="1269900948"/>
        </w:sdtPr>
        <w:sdtContent/>
      </w:sdt>
      <w:sdt>
        <w:sdtPr>
          <w:rPr>
            <w:rFonts w:ascii="Times New Roman" w:hAnsi="Times New Roman" w:cs="Times New Roman"/>
          </w:rPr>
          <w:tag w:val="goog_rdk_454"/>
          <w:id w:val="1168450544"/>
        </w:sdtPr>
        <w:sdtContent/>
      </w:sdt>
      <w:sdt>
        <w:sdtPr>
          <w:rPr>
            <w:rFonts w:ascii="Times New Roman" w:hAnsi="Times New Roman" w:cs="Times New Roman"/>
          </w:rPr>
          <w:tag w:val="goog_rdk_481"/>
          <w:id w:val="-341703335"/>
        </w:sdtPr>
        <w:sdtContent/>
      </w:sdt>
      <w:sdt>
        <w:sdtPr>
          <w:rPr>
            <w:rFonts w:ascii="Times New Roman" w:hAnsi="Times New Roman" w:cs="Times New Roman"/>
          </w:rPr>
          <w:tag w:val="goog_rdk_482"/>
          <w:id w:val="1723403785"/>
        </w:sdtPr>
        <w:sdtContent/>
      </w:sdt>
      <w:sdt>
        <w:sdtPr>
          <w:rPr>
            <w:rFonts w:ascii="Times New Roman" w:hAnsi="Times New Roman" w:cs="Times New Roman"/>
          </w:rPr>
          <w:tag w:val="goog_rdk_511"/>
          <w:id w:val="-1484233992"/>
        </w:sdtPr>
        <w:sdtContent/>
      </w:sdt>
      <w:sdt>
        <w:sdtPr>
          <w:rPr>
            <w:rFonts w:ascii="Times New Roman" w:hAnsi="Times New Roman" w:cs="Times New Roman"/>
          </w:rPr>
          <w:tag w:val="goog_rdk_512"/>
          <w:id w:val="571852149"/>
        </w:sdtPr>
        <w:sdtContent/>
      </w:sdt>
      <w:sdt>
        <w:sdtPr>
          <w:rPr>
            <w:rFonts w:ascii="Times New Roman" w:hAnsi="Times New Roman" w:cs="Times New Roman"/>
          </w:rPr>
          <w:tag w:val="goog_rdk_543"/>
          <w:id w:val="-1910456264"/>
        </w:sdtPr>
        <w:sdtContent/>
      </w:sdt>
      <w:sdt>
        <w:sdtPr>
          <w:rPr>
            <w:rFonts w:ascii="Times New Roman" w:hAnsi="Times New Roman" w:cs="Times New Roman"/>
          </w:rPr>
          <w:tag w:val="goog_rdk_544"/>
          <w:id w:val="-1748575314"/>
        </w:sdtPr>
        <w:sdtContent/>
      </w:sdt>
      <w:r w:rsidRPr="00113207">
        <w:rPr>
          <w:rFonts w:ascii="Times New Roman" w:eastAsia="Times New Roman" w:hAnsi="Times New Roman" w:cs="Times New Roman"/>
          <w:b/>
        </w:rPr>
        <w:t>2014</w:t>
      </w:r>
      <w:r w:rsidRPr="00113207">
        <w:rPr>
          <w:rFonts w:ascii="Times New Roman" w:eastAsia="Times New Roman" w:hAnsi="Times New Roman" w:cs="Times New Roman"/>
          <w:color w:val="000000"/>
        </w:rPr>
        <w:t>-</w:t>
      </w:r>
      <w:r w:rsidRPr="00113207">
        <w:rPr>
          <w:rFonts w:ascii="Times New Roman" w:eastAsia="Times New Roman" w:hAnsi="Times New Roman" w:cs="Times New Roman"/>
          <w:b/>
          <w:color w:val="000000"/>
        </w:rPr>
        <w:t>2020</w:t>
      </w:r>
      <w:r w:rsidRPr="00113207">
        <w:rPr>
          <w:rFonts w:ascii="Times New Roman" w:eastAsia="Times New Roman" w:hAnsi="Times New Roman" w:cs="Times New Roman"/>
          <w:color w:val="000000"/>
        </w:rPr>
        <w:t xml:space="preserve"> – Program Rozwoju Obszarów Wiejskich na lata 2014-2020;</w:t>
      </w:r>
    </w:p>
    <w:p w14:paraId="773A976C"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rozporządzenie 2021/1060</w:t>
      </w:r>
      <w:r w:rsidRPr="00113207">
        <w:rPr>
          <w:rFonts w:ascii="Times New Roman" w:eastAsia="Times New Roman" w:hAnsi="Times New Roman" w:cs="Times New Roman"/>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 z 30.06.2021, str. 159, z późn. zm.);</w:t>
      </w:r>
    </w:p>
    <w:p w14:paraId="1DD01348" w14:textId="77777777" w:rsidR="00F178A9" w:rsidRPr="00113207" w:rsidRDefault="00A92DFA" w:rsidP="00F73404">
      <w:pPr>
        <w:widowControl w:val="0"/>
        <w:numPr>
          <w:ilvl w:val="0"/>
          <w:numId w:val="20"/>
        </w:numPr>
        <w:spacing w:after="120" w:line="276" w:lineRule="auto"/>
        <w:ind w:left="709" w:hanging="425"/>
        <w:jc w:val="both"/>
        <w:rPr>
          <w:rFonts w:ascii="Times New Roman" w:hAnsi="Times New Roman" w:cs="Times New Roman"/>
        </w:rPr>
      </w:pPr>
      <w:r w:rsidRPr="00113207">
        <w:rPr>
          <w:rFonts w:ascii="Times New Roman" w:eastAsia="Times New Roman" w:hAnsi="Times New Roman" w:cs="Times New Roman"/>
          <w:b/>
        </w:rPr>
        <w:t xml:space="preserve">rozporządzenie 2021/2115 </w:t>
      </w:r>
      <w:r w:rsidRPr="00113207">
        <w:rPr>
          <w:rFonts w:ascii="Times New Roman" w:eastAsia="Times New Roman" w:hAnsi="Times New Roman" w:cs="Times New Roman"/>
        </w:rPr>
        <w:t xml:space="preserve">– rozporządzenie Parlamentu Europejskiego i Rady (UE) 2021/2115 z dnia 2 grudnia 2021 r. ustanawiające przepisy dotyczące wsparcia planów strategicznych sporządzanych przez państwa członkowskie w ramach wspólnej polityki rolnej </w:t>
      </w:r>
      <w:r w:rsidRPr="00113207">
        <w:rPr>
          <w:rFonts w:ascii="Times New Roman" w:hAnsi="Times New Roman" w:cs="Times New Roman"/>
        </w:rPr>
        <w:t>(planów strategicznych WPR) i finansowanych z Europejskiego Funduszu Rolniczego Gwarancji (EFRG) i z Europejskiego Funduszu Rolnego na rzecz Rozwoju Obszarów Wiejskich (EFRROW) oraz uchylające rozporządzenia (UE) nr 1305/2013 i (UE) nr 1307/2013 (Dz. Urz. UE L 435 z 06.12.2021, str. 1, z późn. zm.);</w:t>
      </w:r>
    </w:p>
    <w:p w14:paraId="52806D2C" w14:textId="4D4D1406" w:rsidR="00F178A9" w:rsidRPr="00113207" w:rsidRDefault="00A92DFA" w:rsidP="00F73404">
      <w:pPr>
        <w:widowControl w:val="0"/>
        <w:numPr>
          <w:ilvl w:val="0"/>
          <w:numId w:val="20"/>
        </w:numPr>
        <w:spacing w:after="120" w:line="276" w:lineRule="auto"/>
        <w:ind w:left="709" w:hanging="425"/>
        <w:jc w:val="both"/>
        <w:rPr>
          <w:rFonts w:ascii="Times New Roman" w:hAnsi="Times New Roman" w:cs="Times New Roman"/>
        </w:rPr>
      </w:pPr>
      <w:r w:rsidRPr="00113207">
        <w:rPr>
          <w:rFonts w:ascii="Times New Roman" w:hAnsi="Times New Roman" w:cs="Times New Roman"/>
          <w:b/>
          <w:bCs/>
        </w:rPr>
        <w:t>rozporządzenie GBER – rozporządzenie</w:t>
      </w:r>
      <w:r w:rsidRPr="00113207">
        <w:rPr>
          <w:rFonts w:ascii="Times New Roman" w:hAnsi="Times New Roman" w:cs="Times New Roman"/>
        </w:rPr>
        <w:t xml:space="preserve"> Komisji (UE) 651/2014 z dnia 17 czerwca 2014 r. uznające niektóre rodzaje pomocy za zgodne z rynkiem wewnętrznym w zastosowaniu art. 107 i 108 Traktatu</w:t>
      </w:r>
      <w:r w:rsidR="00CA59CF">
        <w:rPr>
          <w:rFonts w:ascii="Times New Roman" w:hAnsi="Times New Roman" w:cs="Times New Roman"/>
        </w:rPr>
        <w:t xml:space="preserve"> </w:t>
      </w:r>
      <w:r w:rsidR="00CA59CF" w:rsidRPr="00A132C4">
        <w:rPr>
          <w:rFonts w:ascii="Times New Roman" w:hAnsi="Times New Roman" w:cs="Times New Roman"/>
        </w:rPr>
        <w:t>( Dz. Urz. UE L 187 z 26.06.2014, s.tr.1 z póź.zm.)</w:t>
      </w:r>
    </w:p>
    <w:p w14:paraId="23E91DC8" w14:textId="33D64AA0"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rPr>
      </w:pPr>
      <w:r w:rsidRPr="00113207">
        <w:rPr>
          <w:rFonts w:ascii="Times New Roman" w:eastAsia="Times New Roman" w:hAnsi="Times New Roman" w:cs="Times New Roman"/>
          <w:b/>
        </w:rPr>
        <w:t xml:space="preserve">rozporządzenie MRiRW w sprawie loginu i kodu dostępu </w:t>
      </w:r>
      <w:r w:rsidRPr="00113207">
        <w:rPr>
          <w:rFonts w:ascii="Times New Roman" w:eastAsia="Times New Roman" w:hAnsi="Times New Roman" w:cs="Times New Roman"/>
        </w:rPr>
        <w:t>– rozporządzenie Ministra Rolnictwa i Rozwoju Wsi z dnia 10 marca 2023 r. w sprawie szczegółowych wymagań dotyczących loginu i kodu dostępu do systemu teleinformatycznego Agencji Restrukturyzacji i Modernizacji Rolnictwa (Dz. U</w:t>
      </w:r>
      <w:r w:rsidRPr="00A132C4">
        <w:rPr>
          <w:rFonts w:ascii="Times New Roman" w:eastAsia="Times New Roman" w:hAnsi="Times New Roman" w:cs="Times New Roman"/>
        </w:rPr>
        <w:t>.  </w:t>
      </w:r>
      <w:r w:rsidR="003262F2" w:rsidRPr="00A132C4">
        <w:rPr>
          <w:rFonts w:ascii="Times New Roman" w:eastAsia="Times New Roman" w:hAnsi="Times New Roman" w:cs="Times New Roman"/>
        </w:rPr>
        <w:t xml:space="preserve">z 2023 </w:t>
      </w:r>
      <w:r w:rsidRPr="00113207">
        <w:rPr>
          <w:rFonts w:ascii="Times New Roman" w:eastAsia="Times New Roman" w:hAnsi="Times New Roman" w:cs="Times New Roman"/>
        </w:rPr>
        <w:t>poz. 480)</w:t>
      </w:r>
      <w:sdt>
        <w:sdtPr>
          <w:rPr>
            <w:rFonts w:ascii="Times New Roman" w:hAnsi="Times New Roman" w:cs="Times New Roman"/>
          </w:rPr>
          <w:tag w:val="goog_rdk_31"/>
          <w:id w:val="905726943"/>
        </w:sdtPr>
        <w:sdtContent>
          <w:r w:rsidRPr="00113207">
            <w:rPr>
              <w:rFonts w:ascii="Times New Roman" w:eastAsia="Times New Roman" w:hAnsi="Times New Roman" w:cs="Times New Roman"/>
            </w:rPr>
            <w:t>;</w:t>
          </w:r>
        </w:sdtContent>
      </w:sdt>
    </w:p>
    <w:p w14:paraId="4128519B"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 xml:space="preserve">SW </w:t>
      </w:r>
      <w:r w:rsidRPr="00113207">
        <w:rPr>
          <w:rFonts w:ascii="Times New Roman" w:eastAsia="Times New Roman" w:hAnsi="Times New Roman" w:cs="Times New Roman"/>
          <w:color w:val="000000"/>
        </w:rPr>
        <w:t>–</w:t>
      </w:r>
      <w:r w:rsidRPr="00113207">
        <w:rPr>
          <w:rFonts w:ascii="Times New Roman" w:eastAsia="Times New Roman" w:hAnsi="Times New Roman" w:cs="Times New Roman"/>
          <w:b/>
          <w:color w:val="000000"/>
        </w:rPr>
        <w:t xml:space="preserve"> </w:t>
      </w:r>
      <w:r w:rsidRPr="00113207">
        <w:rPr>
          <w:rFonts w:ascii="Times New Roman" w:eastAsia="Times New Roman" w:hAnsi="Times New Roman" w:cs="Times New Roman"/>
          <w:color w:val="000000"/>
        </w:rPr>
        <w:t xml:space="preserve">Samorząd Województwa </w:t>
      </w:r>
      <w:r w:rsidR="0067058D" w:rsidRPr="00113207">
        <w:rPr>
          <w:rFonts w:ascii="Times New Roman" w:eastAsia="Times New Roman" w:hAnsi="Times New Roman" w:cs="Times New Roman"/>
          <w:color w:val="000000"/>
        </w:rPr>
        <w:t xml:space="preserve"> Mazowieckiego</w:t>
      </w:r>
      <w:r w:rsidRPr="00113207">
        <w:rPr>
          <w:rFonts w:ascii="Times New Roman" w:eastAsia="Times New Roman" w:hAnsi="Times New Roman" w:cs="Times New Roman"/>
          <w:color w:val="000000"/>
        </w:rPr>
        <w:t>;</w:t>
      </w:r>
    </w:p>
    <w:p w14:paraId="42CF79E1"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UoPP</w:t>
      </w:r>
      <w:r w:rsidRPr="00113207">
        <w:rPr>
          <w:rFonts w:ascii="Times New Roman" w:eastAsia="Times New Roman" w:hAnsi="Times New Roman" w:cs="Times New Roman"/>
          <w:color w:val="000000"/>
        </w:rPr>
        <w:t xml:space="preserve"> – umowa o przyznaniu pomocy, o której mowa w ustawie PS WPR;</w:t>
      </w:r>
    </w:p>
    <w:sdt>
      <w:sdtPr>
        <w:rPr>
          <w:rFonts w:ascii="Times New Roman" w:hAnsi="Times New Roman" w:cs="Times New Roman"/>
        </w:rPr>
        <w:tag w:val="goog_rdk_33"/>
        <w:id w:val="1255394623"/>
      </w:sdtPr>
      <w:sdtContent>
        <w:p w14:paraId="4DC5E251" w14:textId="2043F26A" w:rsidR="00F178A9" w:rsidRPr="00084231" w:rsidRDefault="00A92DFA" w:rsidP="00084231">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ustawa o ARiMR</w:t>
          </w:r>
          <w:r w:rsidRPr="00113207">
            <w:rPr>
              <w:rFonts w:ascii="Times New Roman" w:eastAsia="Times New Roman" w:hAnsi="Times New Roman" w:cs="Times New Roman"/>
              <w:color w:val="000000"/>
            </w:rPr>
            <w:t xml:space="preserve"> – ustawa z dnia 9 maja 2008 r. o Agencji Restrukturyzacji i Modernizacji Rolnictwa</w:t>
          </w:r>
          <w:r w:rsidR="00CA59CF">
            <w:rPr>
              <w:rFonts w:ascii="Times New Roman" w:eastAsia="Times New Roman" w:hAnsi="Times New Roman" w:cs="Times New Roman"/>
              <w:color w:val="000000"/>
            </w:rPr>
            <w:t xml:space="preserve"> </w:t>
          </w:r>
          <w:r w:rsidR="00CA59CF" w:rsidRPr="00A132C4">
            <w:rPr>
              <w:rFonts w:ascii="Times New Roman" w:eastAsia="Times New Roman" w:hAnsi="Times New Roman" w:cs="Times New Roman"/>
            </w:rPr>
            <w:t>( Dz.U. z 202</w:t>
          </w:r>
          <w:r w:rsidR="003262F2" w:rsidRPr="00A132C4">
            <w:rPr>
              <w:rFonts w:ascii="Times New Roman" w:eastAsia="Times New Roman" w:hAnsi="Times New Roman" w:cs="Times New Roman"/>
            </w:rPr>
            <w:t>5</w:t>
          </w:r>
          <w:r w:rsidR="00CA59CF" w:rsidRPr="00A132C4">
            <w:rPr>
              <w:rFonts w:ascii="Times New Roman" w:eastAsia="Times New Roman" w:hAnsi="Times New Roman" w:cs="Times New Roman"/>
            </w:rPr>
            <w:t xml:space="preserve"> r.poz.1</w:t>
          </w:r>
          <w:r w:rsidR="003262F2" w:rsidRPr="00A132C4">
            <w:rPr>
              <w:rFonts w:ascii="Times New Roman" w:eastAsia="Times New Roman" w:hAnsi="Times New Roman" w:cs="Times New Roman"/>
            </w:rPr>
            <w:t>363 t.j., z póź. zm.</w:t>
          </w:r>
          <w:r w:rsidR="00CA59CF" w:rsidRPr="00A132C4">
            <w:rPr>
              <w:rFonts w:ascii="Times New Roman" w:eastAsia="Times New Roman" w:hAnsi="Times New Roman" w:cs="Times New Roman"/>
            </w:rPr>
            <w:t>)</w:t>
          </w:r>
        </w:p>
      </w:sdtContent>
    </w:sdt>
    <w:p w14:paraId="789FFC39" w14:textId="77777777" w:rsidR="00636750" w:rsidRDefault="00A92DFA" w:rsidP="00636750">
      <w:pPr>
        <w:widowControl w:val="0"/>
        <w:numPr>
          <w:ilvl w:val="0"/>
          <w:numId w:val="20"/>
        </w:numPr>
        <w:spacing w:after="120" w:line="276" w:lineRule="auto"/>
        <w:ind w:left="709" w:hanging="425"/>
        <w:jc w:val="both"/>
        <w:rPr>
          <w:rFonts w:ascii="Times New Roman" w:eastAsia="Times New Roman" w:hAnsi="Times New Roman" w:cs="Times New Roman"/>
        </w:rPr>
      </w:pPr>
      <w:r w:rsidRPr="00113207">
        <w:rPr>
          <w:rFonts w:ascii="Times New Roman" w:eastAsia="Times New Roman" w:hAnsi="Times New Roman" w:cs="Times New Roman"/>
          <w:b/>
          <w:color w:val="000000"/>
        </w:rPr>
        <w:t>ustawa o FP</w:t>
      </w:r>
      <w:r w:rsidRPr="00113207">
        <w:rPr>
          <w:rFonts w:ascii="Times New Roman" w:eastAsia="Times New Roman" w:hAnsi="Times New Roman" w:cs="Times New Roman"/>
          <w:color w:val="000000"/>
        </w:rPr>
        <w:t xml:space="preserve"> – ustawa z dnia 27 sierpnia 2009 r. o finansach </w:t>
      </w:r>
      <w:r w:rsidRPr="00A132C4">
        <w:rPr>
          <w:rFonts w:ascii="Times New Roman" w:eastAsia="Times New Roman" w:hAnsi="Times New Roman" w:cs="Times New Roman"/>
        </w:rPr>
        <w:t xml:space="preserve">publicznych (Dz. U. z </w:t>
      </w:r>
      <w:r w:rsidR="006A1379" w:rsidRPr="00A132C4">
        <w:rPr>
          <w:rFonts w:ascii="Times New Roman" w:eastAsia="Times New Roman" w:hAnsi="Times New Roman" w:cs="Times New Roman"/>
        </w:rPr>
        <w:t>,</w:t>
      </w:r>
      <w:r w:rsidR="00F477E0" w:rsidRPr="00A132C4">
        <w:rPr>
          <w:rFonts w:ascii="Times New Roman" w:eastAsia="Times New Roman" w:hAnsi="Times New Roman" w:cs="Times New Roman"/>
        </w:rPr>
        <w:t xml:space="preserve"> 202</w:t>
      </w:r>
      <w:r w:rsidR="003262F2" w:rsidRPr="00A132C4">
        <w:rPr>
          <w:rFonts w:ascii="Times New Roman" w:eastAsia="Times New Roman" w:hAnsi="Times New Roman" w:cs="Times New Roman"/>
        </w:rPr>
        <w:t>5</w:t>
      </w:r>
      <w:r w:rsidR="00F477E0" w:rsidRPr="00A132C4">
        <w:rPr>
          <w:rFonts w:ascii="Times New Roman" w:eastAsia="Times New Roman" w:hAnsi="Times New Roman" w:cs="Times New Roman"/>
        </w:rPr>
        <w:t xml:space="preserve">, poz. </w:t>
      </w:r>
      <w:r w:rsidR="003262F2" w:rsidRPr="00A132C4">
        <w:rPr>
          <w:rFonts w:ascii="Times New Roman" w:eastAsia="Times New Roman" w:hAnsi="Times New Roman" w:cs="Times New Roman"/>
        </w:rPr>
        <w:t>1483 t. j.,</w:t>
      </w:r>
      <w:r w:rsidRPr="00A132C4">
        <w:rPr>
          <w:rFonts w:ascii="Times New Roman" w:eastAsia="Times New Roman" w:hAnsi="Times New Roman" w:cs="Times New Roman"/>
        </w:rPr>
        <w:t xml:space="preserve"> z późn. zm.);</w:t>
      </w:r>
      <w:r w:rsidRPr="00A132C4">
        <w:rPr>
          <w:rFonts w:ascii="Times New Roman" w:eastAsia="Times New Roman" w:hAnsi="Times New Roman" w:cs="Times New Roman"/>
          <w:b/>
        </w:rPr>
        <w:t xml:space="preserve"> </w:t>
      </w:r>
    </w:p>
    <w:p w14:paraId="6D816DED" w14:textId="1482CA85" w:rsidR="00F178A9" w:rsidRPr="00636750" w:rsidRDefault="00A92DFA" w:rsidP="00636750">
      <w:pPr>
        <w:widowControl w:val="0"/>
        <w:numPr>
          <w:ilvl w:val="0"/>
          <w:numId w:val="20"/>
        </w:numPr>
        <w:spacing w:after="120" w:line="276" w:lineRule="auto"/>
        <w:ind w:left="709" w:hanging="425"/>
        <w:jc w:val="both"/>
        <w:rPr>
          <w:rFonts w:ascii="Times New Roman" w:eastAsia="Times New Roman" w:hAnsi="Times New Roman" w:cs="Times New Roman"/>
        </w:rPr>
      </w:pPr>
      <w:r w:rsidRPr="00636750">
        <w:rPr>
          <w:rFonts w:ascii="Times New Roman" w:eastAsia="Times New Roman" w:hAnsi="Times New Roman" w:cs="Times New Roman"/>
          <w:b/>
        </w:rPr>
        <w:t xml:space="preserve">ustawa o informatyzacji działalności podmiotów realizujących zadania publiczne </w:t>
      </w:r>
      <w:r w:rsidRPr="00636750">
        <w:rPr>
          <w:rFonts w:ascii="Times New Roman" w:eastAsia="Times New Roman" w:hAnsi="Times New Roman" w:cs="Times New Roman"/>
        </w:rPr>
        <w:t xml:space="preserve">– ustawa z dnia 17 lutego 2005 r. o informatyzacji działalności podmiotów realizujących zadania </w:t>
      </w:r>
      <w:r w:rsidRPr="00636750">
        <w:rPr>
          <w:rFonts w:ascii="Times New Roman" w:eastAsia="Times New Roman" w:hAnsi="Times New Roman" w:cs="Times New Roman"/>
          <w:color w:val="000000"/>
        </w:rPr>
        <w:t>publ</w:t>
      </w:r>
      <w:r w:rsidR="00D850A9" w:rsidRPr="00636750">
        <w:rPr>
          <w:rFonts w:ascii="Times New Roman" w:eastAsia="Times New Roman" w:hAnsi="Times New Roman" w:cs="Times New Roman"/>
          <w:color w:val="000000"/>
        </w:rPr>
        <w:t xml:space="preserve">iczne </w:t>
      </w:r>
      <w:r w:rsidR="00D850A9" w:rsidRPr="00636750">
        <w:rPr>
          <w:rFonts w:ascii="Times New Roman" w:eastAsia="Times New Roman" w:hAnsi="Times New Roman" w:cs="Times New Roman"/>
        </w:rPr>
        <w:t>(Dz. U. z 202</w:t>
      </w:r>
      <w:r w:rsidR="003262F2" w:rsidRPr="00636750">
        <w:rPr>
          <w:rFonts w:ascii="Times New Roman" w:eastAsia="Times New Roman" w:hAnsi="Times New Roman" w:cs="Times New Roman"/>
        </w:rPr>
        <w:t>5</w:t>
      </w:r>
      <w:r w:rsidR="00D850A9" w:rsidRPr="00636750">
        <w:rPr>
          <w:rFonts w:ascii="Times New Roman" w:eastAsia="Times New Roman" w:hAnsi="Times New Roman" w:cs="Times New Roman"/>
        </w:rPr>
        <w:t xml:space="preserve"> r. poz. </w:t>
      </w:r>
      <w:r w:rsidR="003262F2" w:rsidRPr="00636750">
        <w:rPr>
          <w:rFonts w:ascii="Times New Roman" w:eastAsia="Times New Roman" w:hAnsi="Times New Roman" w:cs="Times New Roman"/>
        </w:rPr>
        <w:t>1703</w:t>
      </w:r>
      <w:r w:rsidR="00D850A9" w:rsidRPr="00636750">
        <w:rPr>
          <w:rFonts w:ascii="Times New Roman" w:eastAsia="Times New Roman" w:hAnsi="Times New Roman" w:cs="Times New Roman"/>
        </w:rPr>
        <w:t xml:space="preserve">  tj.</w:t>
      </w:r>
      <w:r w:rsidRPr="00636750">
        <w:rPr>
          <w:rFonts w:ascii="Times New Roman" w:eastAsia="Times New Roman" w:hAnsi="Times New Roman" w:cs="Times New Roman"/>
        </w:rPr>
        <w:t>, z pó</w:t>
      </w:r>
      <w:r w:rsidR="00591BD1" w:rsidRPr="00636750">
        <w:rPr>
          <w:rFonts w:ascii="Times New Roman" w:eastAsia="Times New Roman" w:hAnsi="Times New Roman" w:cs="Times New Roman"/>
        </w:rPr>
        <w:t>ź</w:t>
      </w:r>
      <w:r w:rsidRPr="00636750">
        <w:rPr>
          <w:rFonts w:ascii="Times New Roman" w:eastAsia="Times New Roman" w:hAnsi="Times New Roman" w:cs="Times New Roman"/>
        </w:rPr>
        <w:t>n. zm.);</w:t>
      </w:r>
    </w:p>
    <w:p w14:paraId="19631343" w14:textId="2DEC23E0" w:rsidR="00F178A9" w:rsidRPr="003262F2"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rPr>
      </w:pPr>
      <w:r w:rsidRPr="00113207">
        <w:rPr>
          <w:rFonts w:ascii="Times New Roman" w:eastAsia="Times New Roman" w:hAnsi="Times New Roman" w:cs="Times New Roman"/>
          <w:b/>
          <w:color w:val="000000"/>
        </w:rPr>
        <w:t>ustawa PPSA</w:t>
      </w:r>
      <w:r w:rsidRPr="00113207">
        <w:rPr>
          <w:rFonts w:ascii="Times New Roman" w:eastAsia="Times New Roman" w:hAnsi="Times New Roman" w:cs="Times New Roman"/>
          <w:color w:val="000000"/>
        </w:rPr>
        <w:t xml:space="preserve"> – ustawa z dnia 30 sierpnia 2002 r. Prawo o postępowaniu przed sądami administracyjnymi </w:t>
      </w:r>
      <w:r w:rsidRPr="003262F2">
        <w:rPr>
          <w:rFonts w:ascii="Times New Roman" w:eastAsia="Times New Roman" w:hAnsi="Times New Roman" w:cs="Times New Roman"/>
        </w:rPr>
        <w:t>(Dz. U. z 2024 r. poz. 935</w:t>
      </w:r>
      <w:r w:rsidR="00591BD1" w:rsidRPr="003262F2">
        <w:rPr>
          <w:rFonts w:ascii="Times New Roman" w:eastAsia="Times New Roman" w:hAnsi="Times New Roman" w:cs="Times New Roman"/>
        </w:rPr>
        <w:t>, z późn. zm.</w:t>
      </w:r>
      <w:r w:rsidRPr="003262F2">
        <w:rPr>
          <w:rFonts w:ascii="Times New Roman" w:eastAsia="Times New Roman" w:hAnsi="Times New Roman" w:cs="Times New Roman"/>
        </w:rPr>
        <w:t>);</w:t>
      </w:r>
    </w:p>
    <w:p w14:paraId="08E6B60E" w14:textId="350B7DCF"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ustawa PS WPR</w:t>
      </w:r>
      <w:r w:rsidRPr="00113207">
        <w:rPr>
          <w:rFonts w:ascii="Times New Roman" w:eastAsia="Times New Roman" w:hAnsi="Times New Roman" w:cs="Times New Roman"/>
          <w:color w:val="000000"/>
        </w:rPr>
        <w:t xml:space="preserve"> – ustawa z dnia 8 lutego 2023 r. o Planie Strategicznym dla Wspólnej Polityki Rolnej na lata 2023-2027 </w:t>
      </w:r>
      <w:r w:rsidRPr="00113207">
        <w:rPr>
          <w:rFonts w:ascii="Times New Roman" w:eastAsia="Times New Roman" w:hAnsi="Times New Roman" w:cs="Times New Roman"/>
        </w:rPr>
        <w:t xml:space="preserve">(Dz. U. z 2024 r. poz. </w:t>
      </w:r>
      <w:r w:rsidR="009B2630" w:rsidRPr="00113207">
        <w:rPr>
          <w:rFonts w:ascii="Times New Roman" w:eastAsia="Times New Roman" w:hAnsi="Times New Roman" w:cs="Times New Roman"/>
        </w:rPr>
        <w:t>1741 t.j.</w:t>
      </w:r>
      <w:r w:rsidR="00591BD1">
        <w:rPr>
          <w:rFonts w:ascii="Times New Roman" w:eastAsia="Times New Roman" w:hAnsi="Times New Roman" w:cs="Times New Roman"/>
        </w:rPr>
        <w:t xml:space="preserve">, </w:t>
      </w:r>
      <w:r w:rsidR="00591BD1" w:rsidRPr="006A1379">
        <w:rPr>
          <w:rFonts w:ascii="Times New Roman" w:eastAsia="Times New Roman" w:hAnsi="Times New Roman" w:cs="Times New Roman"/>
        </w:rPr>
        <w:t>z póź. zm.</w:t>
      </w:r>
      <w:r w:rsidRPr="006A1379">
        <w:rPr>
          <w:rFonts w:ascii="Times New Roman" w:eastAsia="Times New Roman" w:hAnsi="Times New Roman" w:cs="Times New Roman"/>
        </w:rPr>
        <w:t>);</w:t>
      </w:r>
    </w:p>
    <w:p w14:paraId="21F760E9" w14:textId="14235462" w:rsidR="00041E45"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ustawa RLKS</w:t>
      </w:r>
      <w:r w:rsidRPr="00113207">
        <w:rPr>
          <w:rFonts w:ascii="Times New Roman" w:eastAsia="Times New Roman" w:hAnsi="Times New Roman" w:cs="Times New Roman"/>
        </w:rPr>
        <w:t xml:space="preserve"> – ustawa z dnia 20 lutego 2015 r. o rozwoju lokalnym z udziałem lokalnej społeczności (Dz. U. z</w:t>
      </w:r>
      <w:r w:rsidR="00591BD1">
        <w:rPr>
          <w:rFonts w:ascii="Times New Roman" w:eastAsia="Times New Roman" w:hAnsi="Times New Roman" w:cs="Times New Roman"/>
        </w:rPr>
        <w:t xml:space="preserve"> </w:t>
      </w:r>
      <w:r w:rsidR="00591BD1" w:rsidRPr="006A1379">
        <w:rPr>
          <w:rFonts w:ascii="Times New Roman" w:eastAsia="Times New Roman" w:hAnsi="Times New Roman" w:cs="Times New Roman"/>
        </w:rPr>
        <w:t>2025, poz. 182</w:t>
      </w:r>
      <w:r w:rsidR="009B2630" w:rsidRPr="006A1379">
        <w:rPr>
          <w:rFonts w:ascii="Times New Roman" w:eastAsia="Times New Roman" w:hAnsi="Times New Roman" w:cs="Times New Roman"/>
        </w:rPr>
        <w:t xml:space="preserve"> </w:t>
      </w:r>
      <w:r w:rsidR="009B2630" w:rsidRPr="00113207">
        <w:rPr>
          <w:rFonts w:ascii="Times New Roman" w:eastAsia="Times New Roman" w:hAnsi="Times New Roman" w:cs="Times New Roman"/>
        </w:rPr>
        <w:t>t.j.</w:t>
      </w:r>
      <w:r w:rsidRPr="00113207">
        <w:rPr>
          <w:rFonts w:ascii="Times New Roman" w:eastAsia="Times New Roman" w:hAnsi="Times New Roman" w:cs="Times New Roman"/>
        </w:rPr>
        <w:t>);</w:t>
      </w:r>
    </w:p>
    <w:p w14:paraId="3ACC64D3"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b/>
        </w:rPr>
      </w:pPr>
      <w:r w:rsidRPr="00113207">
        <w:rPr>
          <w:rFonts w:ascii="Times New Roman" w:eastAsia="Times New Roman" w:hAnsi="Times New Roman" w:cs="Times New Roman"/>
          <w:b/>
        </w:rPr>
        <w:t xml:space="preserve">WoP </w:t>
      </w:r>
      <w:r w:rsidRPr="00113207">
        <w:rPr>
          <w:rFonts w:ascii="Times New Roman" w:eastAsia="Times New Roman" w:hAnsi="Times New Roman" w:cs="Times New Roman"/>
        </w:rPr>
        <w:t>– wniosek o płatność transzy pomocy, o którym mowa w ustawie PS WPR;</w:t>
      </w:r>
    </w:p>
    <w:p w14:paraId="4E44CA51"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WoPP</w:t>
      </w:r>
      <w:r w:rsidRPr="00113207">
        <w:rPr>
          <w:rFonts w:ascii="Times New Roman" w:eastAsia="Times New Roman" w:hAnsi="Times New Roman" w:cs="Times New Roman"/>
        </w:rPr>
        <w:t xml:space="preserve"> – wniosek o przyznanie pomocy, o którym mowa w ustawie PS WPR;</w:t>
      </w:r>
    </w:p>
    <w:p w14:paraId="40127332" w14:textId="148B42F3"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bookmarkStart w:id="6" w:name="bookmark=id.3dy6vkm" w:colFirst="0" w:colLast="0"/>
      <w:bookmarkStart w:id="7" w:name="bookmark=id.1t3h5sf" w:colFirst="0" w:colLast="0"/>
      <w:bookmarkEnd w:id="6"/>
      <w:bookmarkEnd w:id="7"/>
      <w:r w:rsidRPr="00113207">
        <w:rPr>
          <w:rFonts w:ascii="Times New Roman" w:eastAsia="Times New Roman" w:hAnsi="Times New Roman" w:cs="Times New Roman"/>
          <w:b/>
          <w:color w:val="000000"/>
        </w:rPr>
        <w:t xml:space="preserve">Wytyczne podstawowe </w:t>
      </w:r>
      <w:r w:rsidRPr="00113207">
        <w:rPr>
          <w:rFonts w:ascii="Times New Roman" w:eastAsia="Times New Roman" w:hAnsi="Times New Roman" w:cs="Times New Roman"/>
          <w:color w:val="000000"/>
        </w:rPr>
        <w:t>–</w:t>
      </w:r>
      <w:r w:rsidRPr="00113207">
        <w:rPr>
          <w:rFonts w:ascii="Times New Roman" w:eastAsia="Times New Roman" w:hAnsi="Times New Roman" w:cs="Times New Roman"/>
          <w:b/>
          <w:color w:val="000000"/>
        </w:rPr>
        <w:t xml:space="preserve"> </w:t>
      </w:r>
      <w:r w:rsidRPr="00113207">
        <w:rPr>
          <w:rFonts w:ascii="Times New Roman" w:eastAsia="Times New Roman" w:hAnsi="Times New Roman" w:cs="Times New Roman"/>
          <w:color w:val="000000"/>
        </w:rPr>
        <w:t>Wytyczne podstawowe w zakresie pomocy finansowej w ramach Planu Strategicznego dla Wspólnej Polityki Rolnej na lata 2023–2027 z dnia 1</w:t>
      </w:r>
      <w:r w:rsidR="00254B78">
        <w:rPr>
          <w:rFonts w:ascii="Times New Roman" w:eastAsia="Times New Roman" w:hAnsi="Times New Roman" w:cs="Times New Roman"/>
          <w:color w:val="000000"/>
        </w:rPr>
        <w:t>5 października 2025</w:t>
      </w:r>
      <w:r w:rsidRPr="00113207">
        <w:rPr>
          <w:rFonts w:ascii="Times New Roman" w:eastAsia="Times New Roman" w:hAnsi="Times New Roman" w:cs="Times New Roman"/>
          <w:color w:val="000000"/>
        </w:rPr>
        <w:t> r., wydane przez MRiRW na podstawie art. 6 ust. 2 pkt 3 ustawy o PS WPR;</w:t>
      </w:r>
    </w:p>
    <w:p w14:paraId="233991C4" w14:textId="6D2CF020" w:rsidR="00820B0E" w:rsidRPr="00263B65" w:rsidRDefault="00A92DFA" w:rsidP="008B3A29">
      <w:pPr>
        <w:widowControl w:val="0"/>
        <w:numPr>
          <w:ilvl w:val="0"/>
          <w:numId w:val="20"/>
        </w:numPr>
        <w:spacing w:after="120" w:line="276" w:lineRule="auto"/>
        <w:ind w:left="709" w:hanging="425"/>
        <w:jc w:val="both"/>
        <w:rPr>
          <w:rFonts w:ascii="Times New Roman" w:eastAsia="Times New Roman" w:hAnsi="Times New Roman" w:cs="Times New Roman"/>
          <w:b/>
          <w:color w:val="000000"/>
        </w:rPr>
      </w:pPr>
      <w:bookmarkStart w:id="8" w:name="_heading=h.4d34og8" w:colFirst="0" w:colLast="0"/>
      <w:bookmarkEnd w:id="8"/>
      <w:r w:rsidRPr="00113207">
        <w:rPr>
          <w:rFonts w:ascii="Times New Roman" w:eastAsia="Times New Roman" w:hAnsi="Times New Roman" w:cs="Times New Roman"/>
          <w:b/>
          <w:color w:val="000000"/>
        </w:rPr>
        <w:t xml:space="preserve">Wytyczne szczegółowe </w:t>
      </w:r>
      <w:r w:rsidRPr="00113207">
        <w:rPr>
          <w:rFonts w:ascii="Times New Roman" w:eastAsia="Times New Roman" w:hAnsi="Times New Roman" w:cs="Times New Roman"/>
          <w:color w:val="000000"/>
        </w:rPr>
        <w:t>–</w:t>
      </w:r>
      <w:r w:rsidRPr="00113207">
        <w:rPr>
          <w:rFonts w:ascii="Times New Roman" w:eastAsia="Times New Roman" w:hAnsi="Times New Roman" w:cs="Times New Roman"/>
          <w:b/>
          <w:color w:val="000000"/>
        </w:rPr>
        <w:t xml:space="preserve"> </w:t>
      </w:r>
      <w:r w:rsidRPr="00113207">
        <w:rPr>
          <w:rFonts w:ascii="Times New Roman" w:eastAsia="Times New Roman" w:hAnsi="Times New Roman" w:cs="Times New Roman"/>
          <w:color w:val="000000"/>
        </w:rPr>
        <w:t xml:space="preserve">Wytyczne szczegółowe w zakresie przyznawania i wypłaty pomocy finansowej w ramach Planu Strategicznego dla Wspólnej Polityki Rolnej na lata 2023–2027 dla interwencji I.13.1 LEADER/Rozwój Lokalny Kierowany przez Społeczność (RLKS) – komponent Wdrażanie LSR z </w:t>
      </w:r>
      <w:r w:rsidRPr="00A132C4">
        <w:rPr>
          <w:rFonts w:ascii="Times New Roman" w:eastAsia="Times New Roman" w:hAnsi="Times New Roman" w:cs="Times New Roman"/>
        </w:rPr>
        <w:t xml:space="preserve">dnia </w:t>
      </w:r>
      <w:r w:rsidR="006F7533" w:rsidRPr="00A132C4">
        <w:rPr>
          <w:rFonts w:ascii="Times New Roman" w:eastAsia="Times New Roman" w:hAnsi="Times New Roman" w:cs="Times New Roman"/>
        </w:rPr>
        <w:t xml:space="preserve">18 grudnia </w:t>
      </w:r>
      <w:r w:rsidRPr="00A132C4">
        <w:rPr>
          <w:rFonts w:ascii="Times New Roman" w:eastAsia="Times New Roman" w:hAnsi="Times New Roman" w:cs="Times New Roman"/>
        </w:rPr>
        <w:t>202</w:t>
      </w:r>
      <w:r w:rsidR="00254B78" w:rsidRPr="00A132C4">
        <w:rPr>
          <w:rFonts w:ascii="Times New Roman" w:eastAsia="Times New Roman" w:hAnsi="Times New Roman" w:cs="Times New Roman"/>
        </w:rPr>
        <w:t>5</w:t>
      </w:r>
      <w:r w:rsidRPr="00A132C4">
        <w:rPr>
          <w:rFonts w:ascii="Times New Roman" w:eastAsia="Times New Roman" w:hAnsi="Times New Roman" w:cs="Times New Roman"/>
        </w:rPr>
        <w:t xml:space="preserve"> r</w:t>
      </w:r>
      <w:r w:rsidRPr="00113207">
        <w:rPr>
          <w:rFonts w:ascii="Times New Roman" w:eastAsia="Times New Roman" w:hAnsi="Times New Roman" w:cs="Times New Roman"/>
          <w:color w:val="000000"/>
        </w:rPr>
        <w:t>., wydane przez MRiRW na podstawie art. 6 ust. 2 pkt 3 ustawy o PS WPR;</w:t>
      </w:r>
      <w:bookmarkStart w:id="9" w:name="_Toc200360396"/>
    </w:p>
    <w:p w14:paraId="49744735" w14:textId="3A5276C1" w:rsidR="00263B65" w:rsidRPr="00263B65" w:rsidRDefault="00263B65" w:rsidP="008B3A29">
      <w:pPr>
        <w:widowControl w:val="0"/>
        <w:numPr>
          <w:ilvl w:val="0"/>
          <w:numId w:val="20"/>
        </w:numPr>
        <w:spacing w:after="120" w:line="276" w:lineRule="auto"/>
        <w:ind w:left="709" w:hanging="425"/>
        <w:jc w:val="both"/>
        <w:rPr>
          <w:rFonts w:ascii="Times New Roman" w:eastAsia="Times New Roman" w:hAnsi="Times New Roman" w:cs="Times New Roman"/>
          <w:bCs/>
          <w:color w:val="000000"/>
        </w:rPr>
      </w:pPr>
      <w:r>
        <w:rPr>
          <w:rFonts w:ascii="Times New Roman" w:eastAsia="Times New Roman" w:hAnsi="Times New Roman" w:cs="Times New Roman"/>
          <w:b/>
          <w:color w:val="000000"/>
        </w:rPr>
        <w:t xml:space="preserve">ZW – </w:t>
      </w:r>
      <w:r w:rsidRPr="00263B65">
        <w:rPr>
          <w:rFonts w:ascii="Times New Roman" w:eastAsia="Times New Roman" w:hAnsi="Times New Roman" w:cs="Times New Roman"/>
          <w:bCs/>
          <w:color w:val="000000"/>
        </w:rPr>
        <w:t>Zarząd Województwa Mazowieckiego, będący organem wykonawczym SW.</w:t>
      </w:r>
    </w:p>
    <w:p w14:paraId="41D68253" w14:textId="77777777" w:rsidR="008B3A29" w:rsidRPr="008B3A29" w:rsidRDefault="008B3A29" w:rsidP="008B3A29">
      <w:pPr>
        <w:widowControl w:val="0"/>
        <w:spacing w:after="120" w:line="276" w:lineRule="auto"/>
        <w:ind w:left="709"/>
        <w:jc w:val="both"/>
        <w:rPr>
          <w:rFonts w:ascii="Times New Roman" w:eastAsia="Times New Roman" w:hAnsi="Times New Roman" w:cs="Times New Roman"/>
          <w:b/>
          <w:color w:val="000000"/>
        </w:rPr>
      </w:pPr>
    </w:p>
    <w:p w14:paraId="134D8DDE"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r w:rsidRPr="00113207">
        <w:rPr>
          <w:rFonts w:ascii="Times New Roman" w:eastAsia="Times New Roman" w:hAnsi="Times New Roman" w:cs="Times New Roman"/>
          <w:b/>
          <w:sz w:val="28"/>
          <w:szCs w:val="28"/>
        </w:rPr>
        <w:t>§ 2. Postanowienia ogólne dotyczące naboru wniosków</w:t>
      </w:r>
      <w:bookmarkEnd w:id="9"/>
    </w:p>
    <w:p w14:paraId="2148395E" w14:textId="7299C5AC" w:rsidR="00F178A9" w:rsidRPr="00113207" w:rsidRDefault="00A92DFA" w:rsidP="00F73404">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113207">
        <w:rPr>
          <w:rFonts w:ascii="Times New Roman" w:eastAsia="Times New Roman" w:hAnsi="Times New Roman" w:cs="Times New Roman"/>
          <w:color w:val="000000"/>
        </w:rPr>
        <w:tab/>
        <w:t xml:space="preserve">Regulamin określa zasady dotyczące przeprowadzenia przez LGD naboru wniosków, wyboru operacji i ustalenia kwoty pomocy oraz </w:t>
      </w:r>
      <w:r w:rsidRPr="00113207">
        <w:rPr>
          <w:rFonts w:ascii="Times New Roman" w:eastAsia="Times New Roman" w:hAnsi="Times New Roman" w:cs="Times New Roman"/>
        </w:rPr>
        <w:t>warunki, które musi spełniać WoPP w ramach naboru wniosków przeprowadzonego na podstawie niniejszego Regulaminu</w:t>
      </w:r>
      <w:r w:rsidRPr="00113207">
        <w:rPr>
          <w:rFonts w:ascii="Times New Roman" w:eastAsia="Times New Roman" w:hAnsi="Times New Roman" w:cs="Times New Roman"/>
          <w:color w:val="000000"/>
        </w:rPr>
        <w:t>.</w:t>
      </w:r>
      <w:r w:rsidR="008442A0" w:rsidRPr="00113207">
        <w:rPr>
          <w:rFonts w:ascii="Times New Roman" w:eastAsia="Times New Roman" w:hAnsi="Times New Roman" w:cs="Times New Roman"/>
          <w:color w:val="000000"/>
        </w:rPr>
        <w:t xml:space="preserve"> Do postępowań w sprawach</w:t>
      </w:r>
      <w:r w:rsidR="00820B0E">
        <w:rPr>
          <w:rFonts w:ascii="Times New Roman" w:eastAsia="Times New Roman" w:hAnsi="Times New Roman" w:cs="Times New Roman"/>
          <w:color w:val="000000"/>
        </w:rPr>
        <w:t xml:space="preserve">                                                                                      </w:t>
      </w:r>
      <w:r w:rsidR="008442A0" w:rsidRPr="00113207">
        <w:rPr>
          <w:rFonts w:ascii="Times New Roman" w:eastAsia="Times New Roman" w:hAnsi="Times New Roman" w:cs="Times New Roman"/>
          <w:color w:val="000000"/>
        </w:rPr>
        <w:t xml:space="preserve"> o przyznanie pomocy stosuje się przepisy ustawy RLKS i</w:t>
      </w:r>
      <w:r w:rsidR="006A1379">
        <w:rPr>
          <w:rFonts w:ascii="Times New Roman" w:eastAsia="Times New Roman" w:hAnsi="Times New Roman" w:cs="Times New Roman"/>
          <w:color w:val="000000"/>
        </w:rPr>
        <w:t xml:space="preserve"> us</w:t>
      </w:r>
      <w:r w:rsidR="008442A0" w:rsidRPr="00113207">
        <w:rPr>
          <w:rFonts w:ascii="Times New Roman" w:eastAsia="Times New Roman" w:hAnsi="Times New Roman" w:cs="Times New Roman"/>
          <w:color w:val="000000"/>
        </w:rPr>
        <w:t>tawy PS WPR.</w:t>
      </w:r>
    </w:p>
    <w:p w14:paraId="6ACD9C12" w14:textId="7B736D3B" w:rsidR="00F178A9" w:rsidRPr="00113207" w:rsidRDefault="00A92DFA" w:rsidP="00F73404">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113207">
        <w:rPr>
          <w:rFonts w:ascii="Times New Roman" w:eastAsia="Times New Roman" w:hAnsi="Times New Roman" w:cs="Times New Roman"/>
          <w:color w:val="000000"/>
        </w:rPr>
        <w:t>Regulamin został opracowany na podstawie art. 19a ust. 3 ustawy RL</w:t>
      </w:r>
      <w:r w:rsidR="008442A0" w:rsidRPr="00113207">
        <w:rPr>
          <w:rFonts w:ascii="Times New Roman" w:eastAsia="Times New Roman" w:hAnsi="Times New Roman" w:cs="Times New Roman"/>
          <w:color w:val="000000"/>
        </w:rPr>
        <w:t xml:space="preserve">KS oraz Wytycznych podstawowych i </w:t>
      </w:r>
      <w:r w:rsidR="00254B78">
        <w:rPr>
          <w:rFonts w:ascii="Times New Roman" w:eastAsia="Times New Roman" w:hAnsi="Times New Roman" w:cs="Times New Roman"/>
          <w:color w:val="000000"/>
        </w:rPr>
        <w:t>W</w:t>
      </w:r>
      <w:r w:rsidR="008442A0" w:rsidRPr="00113207">
        <w:rPr>
          <w:rFonts w:ascii="Times New Roman" w:eastAsia="Times New Roman" w:hAnsi="Times New Roman" w:cs="Times New Roman"/>
          <w:color w:val="000000"/>
        </w:rPr>
        <w:t>ytycznych szczegółowych.</w:t>
      </w:r>
    </w:p>
    <w:p w14:paraId="07697483" w14:textId="0722C572" w:rsidR="008B3A29" w:rsidRDefault="00A92DFA" w:rsidP="008B3A29">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113207">
        <w:rPr>
          <w:rFonts w:ascii="Times New Roman" w:eastAsia="Times New Roman" w:hAnsi="Times New Roman" w:cs="Times New Roman"/>
          <w:color w:val="000000"/>
        </w:rPr>
        <w:t xml:space="preserve">Regulamin, zgodnie z art. 19a ust. 4 ustawy o RLKS, został uzgodniony z </w:t>
      </w:r>
      <w:r w:rsidR="00F81174">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 xml:space="preserve">W i został opublikowany w miejscu określonym </w:t>
      </w:r>
      <w:r w:rsidR="00D16256">
        <w:rPr>
          <w:rFonts w:ascii="Times New Roman" w:eastAsia="Times New Roman" w:hAnsi="Times New Roman" w:cs="Times New Roman"/>
          <w:color w:val="000000"/>
        </w:rPr>
        <w:t xml:space="preserve">w ogłoszeniu o naborze wniosków na stronie internetowej </w:t>
      </w:r>
      <w:hyperlink r:id="rId17" w:history="1">
        <w:r w:rsidR="008B3A29" w:rsidRPr="009C26FE">
          <w:rPr>
            <w:rStyle w:val="Hipercze"/>
            <w:rFonts w:ascii="Times New Roman" w:eastAsia="Times New Roman" w:hAnsi="Times New Roman" w:cs="Times New Roman"/>
          </w:rPr>
          <w:t>www.lgdwr.pl</w:t>
        </w:r>
      </w:hyperlink>
    </w:p>
    <w:p w14:paraId="2ECE4CC6" w14:textId="77777777" w:rsidR="00D82CC3" w:rsidRDefault="00DE122B" w:rsidP="00D82CC3">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8B3A29">
        <w:rPr>
          <w:rFonts w:ascii="Times New Roman" w:eastAsia="Times New Roman" w:hAnsi="Times New Roman" w:cs="Times New Roman"/>
        </w:rPr>
        <w:t>LGD może zmienić niniejszy Regulamin. Zmiana Regulaminu musi być zgodna z przepisami prawa powszechnie obowiązującego, w tym ustawą PS WPR oraz wytycznymi Ministra Rolnictwa i Rozwoju Wsi, o których mowa w art. 6 ust. 2 pkt 3 ustawy PS WPR.</w:t>
      </w:r>
    </w:p>
    <w:p w14:paraId="76108176" w14:textId="77777777" w:rsidR="00D82CC3" w:rsidRPr="003A79BF" w:rsidRDefault="00D82CC3" w:rsidP="00D82CC3">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3A79BF">
        <w:rPr>
          <w:rFonts w:ascii="Times New Roman" w:eastAsia="Times New Roman" w:hAnsi="Times New Roman" w:cs="Times New Roman"/>
        </w:rPr>
        <w:t>LGD może zmienić regulamin naboru wniosków o wsparcie po uzgodnieniu z ZW.</w:t>
      </w:r>
    </w:p>
    <w:p w14:paraId="3D935FE1" w14:textId="3720D312" w:rsidR="00D82CC3" w:rsidRPr="00B54053" w:rsidRDefault="00D82CC3" w:rsidP="00B54053">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3A79BF">
        <w:rPr>
          <w:rFonts w:ascii="Times New Roman" w:eastAsia="Times New Roman" w:hAnsi="Times New Roman" w:cs="Times New Roman"/>
        </w:rPr>
        <w:t xml:space="preserve">Zmiana regulaminu naboru wniosków o wsparcie, z wyjątkiem zmiany dotyczącej zwiększenia kwoty przeznaczonej na udzielenie wsparcia na wdrażanie LSR na operacje w ramach danego naboru </w:t>
      </w:r>
      <w:r w:rsidRPr="00B54053">
        <w:rPr>
          <w:rFonts w:ascii="Times New Roman" w:eastAsia="Times New Roman" w:hAnsi="Times New Roman" w:cs="Times New Roman"/>
        </w:rPr>
        <w:t>wniosków o wsparcie, jest dopuszczalna wyłącznie w sytuacji, w której w ramach danego naboru wniosków o wsparcie nie złożono jeszcze wniosku o wsparcie. Zmiana ta wymaga uzgodnienia z ZW i skutkuje wydłużeniem terminu składania wniosków o wsparcie o czas niezbędny do przygotowania i złożenia wniosku o wsparcie.</w:t>
      </w:r>
    </w:p>
    <w:p w14:paraId="78E1098B" w14:textId="77777777" w:rsidR="00D82CC3" w:rsidRPr="003A79BF" w:rsidRDefault="00D82CC3" w:rsidP="00D82CC3">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3A79BF">
        <w:rPr>
          <w:rFonts w:ascii="Times New Roman" w:eastAsia="Times New Roman" w:hAnsi="Times New Roman" w:cs="Times New Roman"/>
        </w:rPr>
        <w:t>Regulamin może być zmieniony w zakresie limitu środków przeznaczonych na przyznanie pomocy na operacje w ramach danego naboru, jeśli żadnemu wnioskodawcy nie odmówiono jeszcze przyznania pomocy z powodu wyczerpania środków.</w:t>
      </w:r>
    </w:p>
    <w:p w14:paraId="6CC10594" w14:textId="77777777" w:rsidR="00A5172B" w:rsidRDefault="00D82CC3" w:rsidP="00D82CC3">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3A79BF">
        <w:rPr>
          <w:rFonts w:ascii="Times New Roman" w:eastAsia="Times New Roman" w:hAnsi="Times New Roman" w:cs="Times New Roman"/>
        </w:rPr>
        <w:t>Przepisu ust</w:t>
      </w:r>
      <w:r w:rsidRPr="00A5172B">
        <w:rPr>
          <w:rFonts w:ascii="Times New Roman" w:eastAsia="Times New Roman" w:hAnsi="Times New Roman" w:cs="Times New Roman"/>
        </w:rPr>
        <w:t xml:space="preserve">. </w:t>
      </w:r>
      <w:r w:rsidR="00644094" w:rsidRPr="00A5172B">
        <w:rPr>
          <w:rFonts w:ascii="Times New Roman" w:eastAsia="Times New Roman" w:hAnsi="Times New Roman" w:cs="Times New Roman"/>
        </w:rPr>
        <w:t xml:space="preserve">6 </w:t>
      </w:r>
      <w:r w:rsidRPr="003A79BF">
        <w:rPr>
          <w:rFonts w:ascii="Times New Roman" w:eastAsia="Times New Roman" w:hAnsi="Times New Roman" w:cs="Times New Roman"/>
        </w:rPr>
        <w:t>nie stosuje się, jeżeli konieczność dokonania zmiany regulaminu naboru wniosków o wsparcie</w:t>
      </w:r>
      <w:r w:rsidR="00A5172B">
        <w:rPr>
          <w:rFonts w:ascii="Times New Roman" w:eastAsia="Times New Roman" w:hAnsi="Times New Roman" w:cs="Times New Roman"/>
        </w:rPr>
        <w:t xml:space="preserve"> wynika:</w:t>
      </w:r>
    </w:p>
    <w:p w14:paraId="4B55E01F" w14:textId="77777777" w:rsidR="00A5172B" w:rsidRDefault="00A5172B" w:rsidP="000E0ACC">
      <w:pPr>
        <w:widowControl w:val="0"/>
        <w:tabs>
          <w:tab w:val="left" w:pos="426"/>
        </w:tabs>
        <w:spacing w:after="120" w:line="276" w:lineRule="auto"/>
        <w:ind w:left="420"/>
        <w:jc w:val="both"/>
        <w:rPr>
          <w:rFonts w:ascii="Times New Roman" w:eastAsia="Times New Roman" w:hAnsi="Times New Roman" w:cs="Times New Roman"/>
        </w:rPr>
      </w:pPr>
      <w:r>
        <w:rPr>
          <w:rFonts w:ascii="Times New Roman" w:eastAsia="Times New Roman" w:hAnsi="Times New Roman" w:cs="Times New Roman"/>
        </w:rPr>
        <w:t xml:space="preserve">- </w:t>
      </w:r>
      <w:r w:rsidR="00D82CC3" w:rsidRPr="003A79BF">
        <w:rPr>
          <w:rFonts w:ascii="Times New Roman" w:eastAsia="Times New Roman" w:hAnsi="Times New Roman" w:cs="Times New Roman"/>
        </w:rPr>
        <w:t>z odrębnych przepisów lub ze zmiany warunków określonych w przepisach regulujących zasady</w:t>
      </w:r>
      <w:r w:rsidR="0026665A">
        <w:rPr>
          <w:rFonts w:ascii="Times New Roman" w:eastAsia="Times New Roman" w:hAnsi="Times New Roman" w:cs="Times New Roman"/>
        </w:rPr>
        <w:t xml:space="preserve"> </w:t>
      </w:r>
      <w:r w:rsidR="00D82CC3" w:rsidRPr="003A79BF">
        <w:rPr>
          <w:rFonts w:ascii="Times New Roman" w:eastAsia="Times New Roman" w:hAnsi="Times New Roman" w:cs="Times New Roman"/>
        </w:rPr>
        <w:t>wsparcia z udziałem  EFRROW lub na po</w:t>
      </w:r>
      <w:r>
        <w:rPr>
          <w:rFonts w:ascii="Times New Roman" w:eastAsia="Times New Roman" w:hAnsi="Times New Roman" w:cs="Times New Roman"/>
        </w:rPr>
        <w:t>dstawie tych przepisów.</w:t>
      </w:r>
    </w:p>
    <w:p w14:paraId="2461205C" w14:textId="3726ADB4" w:rsidR="00D82CC3" w:rsidRPr="003A79BF" w:rsidRDefault="00A5172B" w:rsidP="000E0ACC">
      <w:pPr>
        <w:widowControl w:val="0"/>
        <w:tabs>
          <w:tab w:val="left" w:pos="426"/>
        </w:tabs>
        <w:spacing w:after="120" w:line="276" w:lineRule="auto"/>
        <w:ind w:left="420"/>
        <w:jc w:val="both"/>
        <w:rPr>
          <w:rFonts w:ascii="Times New Roman" w:eastAsia="Times New Roman" w:hAnsi="Times New Roman" w:cs="Times New Roman"/>
        </w:rPr>
      </w:pPr>
      <w:r>
        <w:rPr>
          <w:rFonts w:ascii="Times New Roman" w:eastAsia="Times New Roman" w:hAnsi="Times New Roman" w:cs="Times New Roman"/>
        </w:rPr>
        <w:t xml:space="preserve">- </w:t>
      </w:r>
      <w:r w:rsidR="00D82CC3" w:rsidRPr="003A79BF">
        <w:rPr>
          <w:rFonts w:ascii="Times New Roman" w:eastAsia="Times New Roman" w:hAnsi="Times New Roman" w:cs="Times New Roman"/>
        </w:rPr>
        <w:t>zmiana dotyczy zwiększenia kwoty przeznaczonej na przyznanie pomocy na operacje w ramach danego naboru wniosków o przyznanie pomocy.</w:t>
      </w:r>
    </w:p>
    <w:p w14:paraId="609814F5" w14:textId="77777777" w:rsidR="00D82CC3" w:rsidRDefault="006A1379" w:rsidP="00D82CC3">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D82CC3">
        <w:rPr>
          <w:rFonts w:ascii="Times New Roman" w:eastAsia="Times New Roman" w:hAnsi="Times New Roman" w:cs="Times New Roman"/>
          <w:color w:val="000000"/>
        </w:rPr>
        <w:t xml:space="preserve"> </w:t>
      </w:r>
      <w:r w:rsidR="002A1FD1" w:rsidRPr="00D82CC3">
        <w:rPr>
          <w:rFonts w:ascii="Times New Roman" w:eastAsia="Times New Roman" w:hAnsi="Times New Roman" w:cs="Times New Roman"/>
          <w:color w:val="000000"/>
        </w:rPr>
        <w:t xml:space="preserve">Zmiana Regulaminu wymaga uzgodnienia z </w:t>
      </w:r>
      <w:r w:rsidR="00F81174" w:rsidRPr="00D82CC3">
        <w:rPr>
          <w:rFonts w:ascii="Times New Roman" w:eastAsia="Times New Roman" w:hAnsi="Times New Roman" w:cs="Times New Roman"/>
          <w:color w:val="000000"/>
        </w:rPr>
        <w:t>Z</w:t>
      </w:r>
      <w:r w:rsidR="002A1FD1" w:rsidRPr="00D82CC3">
        <w:rPr>
          <w:rFonts w:ascii="Times New Roman" w:eastAsia="Times New Roman" w:hAnsi="Times New Roman" w:cs="Times New Roman"/>
          <w:color w:val="000000"/>
        </w:rPr>
        <w:t>W</w:t>
      </w:r>
    </w:p>
    <w:p w14:paraId="265613C2" w14:textId="77777777" w:rsidR="00D82CC3" w:rsidRDefault="00A92DFA" w:rsidP="006A1379">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D82CC3">
        <w:rPr>
          <w:rFonts w:ascii="Times New Roman" w:eastAsia="Times New Roman" w:hAnsi="Times New Roman" w:cs="Times New Roman"/>
          <w:color w:val="000000"/>
        </w:rPr>
        <w:t xml:space="preserve">W przypadku zmiany Regulaminu LGD udostępnia zmiany tego dokumentu wraz z ich uzasadnieniem i terminem, od którego są stosowane, dokonując aktualizacji ogłoszenia o naborze wniosków na stronie internetowej, w miejscu, w którym udostępniła to </w:t>
      </w:r>
      <w:sdt>
        <w:sdtPr>
          <w:tag w:val="goog_rdk_38"/>
          <w:id w:val="-1391718123"/>
        </w:sdtPr>
        <w:sdtContent>
          <w:r w:rsidRPr="00D82CC3">
            <w:rPr>
              <w:rFonts w:ascii="Times New Roman" w:eastAsia="Times New Roman" w:hAnsi="Times New Roman" w:cs="Times New Roman"/>
              <w:color w:val="000000"/>
            </w:rPr>
            <w:t xml:space="preserve"> </w:t>
          </w:r>
        </w:sdtContent>
      </w:sdt>
      <w:r w:rsidRPr="00D82CC3">
        <w:rPr>
          <w:rFonts w:ascii="Times New Roman" w:eastAsia="Times New Roman" w:hAnsi="Times New Roman" w:cs="Times New Roman"/>
          <w:color w:val="000000"/>
        </w:rPr>
        <w:t>ogłoszenie.</w:t>
      </w:r>
    </w:p>
    <w:p w14:paraId="56AE8A25" w14:textId="3E859947" w:rsidR="00F178A9" w:rsidRPr="00D82CC3" w:rsidRDefault="006A1379" w:rsidP="006A1379">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D82CC3">
        <w:rPr>
          <w:rFonts w:ascii="Times New Roman" w:eastAsia="Times New Roman" w:hAnsi="Times New Roman" w:cs="Times New Roman"/>
          <w:color w:val="000000"/>
        </w:rPr>
        <w:t xml:space="preserve"> </w:t>
      </w:r>
      <w:r w:rsidR="00A92DFA" w:rsidRPr="00D82CC3">
        <w:rPr>
          <w:rFonts w:ascii="Times New Roman" w:eastAsia="Times New Roman" w:hAnsi="Times New Roman" w:cs="Times New Roman"/>
          <w:color w:val="000000"/>
        </w:rPr>
        <w:t>L</w:t>
      </w:r>
      <w:r w:rsidR="002A1FD1" w:rsidRPr="00D82CC3">
        <w:rPr>
          <w:rFonts w:ascii="Times New Roman" w:eastAsia="Times New Roman" w:hAnsi="Times New Roman" w:cs="Times New Roman"/>
          <w:color w:val="000000"/>
        </w:rPr>
        <w:t xml:space="preserve">GD, po akceptacji </w:t>
      </w:r>
      <w:r w:rsidR="00F81174" w:rsidRPr="00D82CC3">
        <w:rPr>
          <w:rFonts w:ascii="Times New Roman" w:eastAsia="Times New Roman" w:hAnsi="Times New Roman" w:cs="Times New Roman"/>
          <w:color w:val="000000"/>
        </w:rPr>
        <w:t>Z</w:t>
      </w:r>
      <w:r w:rsidR="002A1FD1" w:rsidRPr="00D82CC3">
        <w:rPr>
          <w:rFonts w:ascii="Times New Roman" w:eastAsia="Times New Roman" w:hAnsi="Times New Roman" w:cs="Times New Roman"/>
          <w:color w:val="000000"/>
        </w:rPr>
        <w:t xml:space="preserve">W, </w:t>
      </w:r>
      <w:r w:rsidR="00A92DFA" w:rsidRPr="00D82CC3">
        <w:rPr>
          <w:rFonts w:ascii="Times New Roman" w:eastAsia="Times New Roman" w:hAnsi="Times New Roman" w:cs="Times New Roman"/>
          <w:color w:val="000000"/>
        </w:rPr>
        <w:t>unieważnia nabór wniosków, jeżeli:</w:t>
      </w:r>
    </w:p>
    <w:p w14:paraId="00F68197" w14:textId="7E3AC50C" w:rsidR="00F178A9" w:rsidRPr="00113207" w:rsidRDefault="00A92DFA" w:rsidP="00F73404">
      <w:pPr>
        <w:widowControl w:val="0"/>
        <w:numPr>
          <w:ilvl w:val="0"/>
          <w:numId w:val="3"/>
        </w:numPr>
        <w:pBdr>
          <w:top w:val="nil"/>
          <w:left w:val="nil"/>
          <w:bottom w:val="nil"/>
          <w:right w:val="nil"/>
          <w:between w:val="nil"/>
        </w:pBdr>
        <w:shd w:val="clear" w:color="auto" w:fill="FFFFFF"/>
        <w:tabs>
          <w:tab w:val="left" w:pos="426"/>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terminie składania WoPP, o którym mowa w § 9 ust. 1, nie złożono żadnego WoPP</w:t>
      </w:r>
      <w:r w:rsidR="003612FB">
        <w:rPr>
          <w:rFonts w:ascii="Times New Roman" w:eastAsia="Times New Roman" w:hAnsi="Times New Roman" w:cs="Times New Roman"/>
          <w:color w:val="000000"/>
        </w:rPr>
        <w:t>,</w:t>
      </w:r>
      <w:r w:rsidRPr="00113207">
        <w:rPr>
          <w:rFonts w:ascii="Times New Roman" w:eastAsia="Times New Roman" w:hAnsi="Times New Roman" w:cs="Times New Roman"/>
          <w:color w:val="000000"/>
        </w:rPr>
        <w:t xml:space="preserve"> lub</w:t>
      </w:r>
    </w:p>
    <w:p w14:paraId="0BD630A9" w14:textId="77777777" w:rsidR="00F178A9" w:rsidRPr="00113207" w:rsidRDefault="00A92DFA" w:rsidP="00F73404">
      <w:pPr>
        <w:widowControl w:val="0"/>
        <w:numPr>
          <w:ilvl w:val="0"/>
          <w:numId w:val="3"/>
        </w:numPr>
        <w:pBdr>
          <w:top w:val="nil"/>
          <w:left w:val="nil"/>
          <w:bottom w:val="nil"/>
          <w:right w:val="nil"/>
          <w:between w:val="nil"/>
        </w:pBdr>
        <w:shd w:val="clear" w:color="auto" w:fill="FFFFFF"/>
        <w:tabs>
          <w:tab w:val="left" w:pos="426"/>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wystąpiła istotna zmiana okoliczności powodująca, że wybór operacji nie leży w interesie publicznym, czego nie można było wcześniej przewidzieć, lub</w:t>
      </w:r>
    </w:p>
    <w:p w14:paraId="33157CB8" w14:textId="77777777" w:rsidR="00F178A9" w:rsidRPr="00113207" w:rsidRDefault="00A92DFA" w:rsidP="00F73404">
      <w:pPr>
        <w:widowControl w:val="0"/>
        <w:numPr>
          <w:ilvl w:val="0"/>
          <w:numId w:val="3"/>
        </w:numPr>
        <w:pBdr>
          <w:top w:val="nil"/>
          <w:left w:val="nil"/>
          <w:bottom w:val="nil"/>
          <w:right w:val="nil"/>
          <w:between w:val="nil"/>
        </w:pBdr>
        <w:shd w:val="clear" w:color="auto" w:fill="FFFFFF"/>
        <w:tabs>
          <w:tab w:val="left" w:pos="426"/>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postępowanie jest obarczone niemożliwą do usunięcia wadą prawną.</w:t>
      </w:r>
    </w:p>
    <w:p w14:paraId="4F030887" w14:textId="77777777" w:rsidR="00FE2BD8" w:rsidRDefault="00A92DFA" w:rsidP="006A1379">
      <w:pPr>
        <w:pStyle w:val="Akapitzlist"/>
        <w:widowControl w:val="0"/>
        <w:numPr>
          <w:ilvl w:val="0"/>
          <w:numId w:val="54"/>
        </w:numPr>
        <w:shd w:val="clear" w:color="auto" w:fill="FFFFFF"/>
        <w:tabs>
          <w:tab w:val="left" w:pos="426"/>
        </w:tabs>
        <w:spacing w:after="120" w:line="276" w:lineRule="auto"/>
        <w:jc w:val="both"/>
        <w:rPr>
          <w:rFonts w:ascii="Times New Roman" w:eastAsia="Times New Roman" w:hAnsi="Times New Roman" w:cs="Times New Roman"/>
          <w:color w:val="000000"/>
        </w:rPr>
      </w:pPr>
      <w:r w:rsidRPr="00FE2BD8">
        <w:rPr>
          <w:rFonts w:ascii="Times New Roman" w:eastAsia="Times New Roman" w:hAnsi="Times New Roman" w:cs="Times New Roman"/>
          <w:color w:val="000000"/>
        </w:rPr>
        <w:t>W przypadku unieważnienia naboru wniosków LGD podaje na swojej stronie internetowej do publicznej wiadomości informację o unieważnieniu naboru oraz jego przyczynach. Informacja ta nie stanowi podstawy do wniesienia protestu, o którym mowa w § 1</w:t>
      </w:r>
      <w:r w:rsidR="006736C9" w:rsidRPr="00FE2BD8">
        <w:rPr>
          <w:rFonts w:ascii="Times New Roman" w:eastAsia="Times New Roman" w:hAnsi="Times New Roman" w:cs="Times New Roman"/>
          <w:color w:val="000000"/>
        </w:rPr>
        <w:t>5</w:t>
      </w:r>
      <w:r w:rsidRPr="00FE2BD8">
        <w:rPr>
          <w:rFonts w:ascii="Times New Roman" w:eastAsia="Times New Roman" w:hAnsi="Times New Roman" w:cs="Times New Roman"/>
          <w:color w:val="000000"/>
        </w:rPr>
        <w:t xml:space="preserve"> ust. 1.</w:t>
      </w:r>
    </w:p>
    <w:p w14:paraId="0E54A0A2" w14:textId="77777777" w:rsidR="00FE2BD8" w:rsidRPr="00FE2BD8" w:rsidRDefault="0060727A" w:rsidP="006A1379">
      <w:pPr>
        <w:pStyle w:val="Akapitzlist"/>
        <w:widowControl w:val="0"/>
        <w:numPr>
          <w:ilvl w:val="0"/>
          <w:numId w:val="54"/>
        </w:numPr>
        <w:shd w:val="clear" w:color="auto" w:fill="FFFFFF"/>
        <w:tabs>
          <w:tab w:val="left" w:pos="426"/>
        </w:tabs>
        <w:spacing w:after="120" w:line="276" w:lineRule="auto"/>
        <w:jc w:val="both"/>
        <w:rPr>
          <w:rFonts w:ascii="Times New Roman" w:eastAsia="Times New Roman" w:hAnsi="Times New Roman" w:cs="Times New Roman"/>
          <w:color w:val="000000"/>
        </w:rPr>
      </w:pPr>
      <w:r w:rsidRPr="00FE2BD8">
        <w:rPr>
          <w:rFonts w:ascii="Times New Roman" w:eastAsia="Times New Roman" w:hAnsi="Times New Roman" w:cs="Times New Roman"/>
        </w:rPr>
        <w:t>W przypadku unieważnienia naboru wniosków o przyznanie pomocy na wdrażanie LSR, wsparcie, którego dotyczy wniosek o przyznanie pomocy złożony w ramach tego naboru, nie przysługuje.</w:t>
      </w:r>
    </w:p>
    <w:p w14:paraId="75212943" w14:textId="77777777" w:rsidR="00FE2BD8" w:rsidRDefault="00A92DFA" w:rsidP="00FE2BD8">
      <w:pPr>
        <w:pStyle w:val="Akapitzlist"/>
        <w:widowControl w:val="0"/>
        <w:numPr>
          <w:ilvl w:val="0"/>
          <w:numId w:val="54"/>
        </w:numPr>
        <w:shd w:val="clear" w:color="auto" w:fill="FFFFFF"/>
        <w:tabs>
          <w:tab w:val="left" w:pos="426"/>
        </w:tabs>
        <w:spacing w:after="120" w:line="276" w:lineRule="auto"/>
        <w:jc w:val="both"/>
        <w:rPr>
          <w:rFonts w:ascii="Times New Roman" w:eastAsia="Times New Roman" w:hAnsi="Times New Roman" w:cs="Times New Roman"/>
          <w:color w:val="000000"/>
        </w:rPr>
      </w:pPr>
      <w:r w:rsidRPr="00FE2BD8">
        <w:rPr>
          <w:rFonts w:ascii="Times New Roman" w:eastAsia="Times New Roman" w:hAnsi="Times New Roman" w:cs="Times New Roman"/>
          <w:color w:val="000000"/>
        </w:rPr>
        <w:t>Wnioskodawca oraz inne osoby uczestniczące w postępowaniu w sprawie o przyznanie pomocy są zobowiązane przedstawiać dowody oraz dawać wyjaśnienia co do okoliczności sprawy zgodnie z prawdą i bez zatajania czegokolwiek; ciężar udowodnienia faktu spoczywa na osobie, która z tego faktu wywodzi skutki prawne.</w:t>
      </w:r>
    </w:p>
    <w:p w14:paraId="096DD9E4" w14:textId="77777777" w:rsidR="00FE2BD8" w:rsidRPr="00FE2BD8" w:rsidRDefault="008C0551" w:rsidP="003612FB">
      <w:pPr>
        <w:pStyle w:val="Akapitzlist"/>
        <w:widowControl w:val="0"/>
        <w:numPr>
          <w:ilvl w:val="0"/>
          <w:numId w:val="54"/>
        </w:numPr>
        <w:shd w:val="clear" w:color="auto" w:fill="FFFFFF"/>
        <w:tabs>
          <w:tab w:val="left" w:pos="426"/>
        </w:tabs>
        <w:spacing w:after="120" w:line="276" w:lineRule="auto"/>
        <w:jc w:val="both"/>
        <w:rPr>
          <w:rFonts w:ascii="Times New Roman" w:eastAsia="Times New Roman" w:hAnsi="Times New Roman" w:cs="Times New Roman"/>
          <w:color w:val="000000"/>
        </w:rPr>
      </w:pPr>
      <w:r w:rsidRPr="00FE2BD8">
        <w:rPr>
          <w:rFonts w:ascii="Times New Roman" w:eastAsia="Times New Roman" w:hAnsi="Times New Roman" w:cs="Times New Roman"/>
        </w:rPr>
        <w:t>Do postępowań w sprawach o przyznanie pomocy stosuje się przepisy ustawy RLKS i ustawy PS WPR.</w:t>
      </w:r>
    </w:p>
    <w:p w14:paraId="5EA31A6B" w14:textId="77777777" w:rsidR="00FE2BD8" w:rsidRDefault="003612FB" w:rsidP="006A1379">
      <w:pPr>
        <w:pStyle w:val="Akapitzlist"/>
        <w:widowControl w:val="0"/>
        <w:numPr>
          <w:ilvl w:val="0"/>
          <w:numId w:val="54"/>
        </w:numPr>
        <w:shd w:val="clear" w:color="auto" w:fill="FFFFFF"/>
        <w:tabs>
          <w:tab w:val="left" w:pos="426"/>
        </w:tabs>
        <w:spacing w:after="120" w:line="276" w:lineRule="auto"/>
        <w:jc w:val="both"/>
        <w:rPr>
          <w:rFonts w:ascii="Times New Roman" w:eastAsia="Times New Roman" w:hAnsi="Times New Roman" w:cs="Times New Roman"/>
          <w:color w:val="000000"/>
        </w:rPr>
      </w:pPr>
      <w:r w:rsidRPr="00FE2BD8">
        <w:rPr>
          <w:rFonts w:ascii="Times New Roman" w:eastAsia="Times New Roman" w:hAnsi="Times New Roman" w:cs="Times New Roman"/>
        </w:rPr>
        <w:t xml:space="preserve"> </w:t>
      </w:r>
      <w:r w:rsidRPr="00FE2BD8">
        <w:rPr>
          <w:rFonts w:ascii="Times New Roman" w:eastAsia="Times New Roman" w:hAnsi="Times New Roman" w:cs="Times New Roman"/>
          <w:color w:val="000000"/>
        </w:rPr>
        <w:t>Do postępowań w sprawach o wypłatę pomocy stosuje się UoPP, a w zakresie nieuregulowanym tą umową – przepisy Kc.</w:t>
      </w:r>
    </w:p>
    <w:p w14:paraId="75E0492E" w14:textId="77777777" w:rsidR="00FE2BD8" w:rsidRDefault="00A92DFA" w:rsidP="006A1379">
      <w:pPr>
        <w:pStyle w:val="Akapitzlist"/>
        <w:widowControl w:val="0"/>
        <w:numPr>
          <w:ilvl w:val="0"/>
          <w:numId w:val="54"/>
        </w:numPr>
        <w:shd w:val="clear" w:color="auto" w:fill="FFFFFF"/>
        <w:tabs>
          <w:tab w:val="left" w:pos="426"/>
        </w:tabs>
        <w:spacing w:after="120" w:line="276" w:lineRule="auto"/>
        <w:jc w:val="both"/>
        <w:rPr>
          <w:rFonts w:ascii="Times New Roman" w:eastAsia="Times New Roman" w:hAnsi="Times New Roman" w:cs="Times New Roman"/>
          <w:color w:val="000000"/>
        </w:rPr>
      </w:pPr>
      <w:r w:rsidRPr="00FE2BD8">
        <w:rPr>
          <w:rFonts w:ascii="Times New Roman" w:eastAsia="Times New Roman" w:hAnsi="Times New Roman" w:cs="Times New Roman"/>
          <w:color w:val="000000"/>
        </w:rPr>
        <w:t>Do postępowania w sprawie wyboru operacji i ustalenia kwoty pomocy przez LGD, a także do postępowania w sprawie o przyznani</w:t>
      </w:r>
      <w:r w:rsidR="00BD4A92" w:rsidRPr="00FE2BD8">
        <w:rPr>
          <w:rFonts w:ascii="Times New Roman" w:eastAsia="Times New Roman" w:hAnsi="Times New Roman" w:cs="Times New Roman"/>
          <w:color w:val="000000"/>
        </w:rPr>
        <w:t>u</w:t>
      </w:r>
      <w:r w:rsidRPr="00FE2BD8">
        <w:rPr>
          <w:rFonts w:ascii="Times New Roman" w:eastAsia="Times New Roman" w:hAnsi="Times New Roman" w:cs="Times New Roman"/>
          <w:color w:val="000000"/>
        </w:rPr>
        <w:t xml:space="preserve"> pomocy prowadzonego przez </w:t>
      </w:r>
      <w:r w:rsidR="00F81174" w:rsidRPr="00FE2BD8">
        <w:rPr>
          <w:rFonts w:ascii="Times New Roman" w:eastAsia="Times New Roman" w:hAnsi="Times New Roman" w:cs="Times New Roman"/>
          <w:color w:val="000000"/>
        </w:rPr>
        <w:t>Z</w:t>
      </w:r>
      <w:r w:rsidRPr="00FE2BD8">
        <w:rPr>
          <w:rFonts w:ascii="Times New Roman" w:eastAsia="Times New Roman" w:hAnsi="Times New Roman" w:cs="Times New Roman"/>
          <w:color w:val="000000"/>
        </w:rPr>
        <w:t>W nie stosuje się przepisów Kpa, z wyjątkiem sytuacji i przepisów wyraźnie wskazanych w Regulaminie, które wynikają z ustawy RLKS i ustawy PS WPR.</w:t>
      </w:r>
    </w:p>
    <w:p w14:paraId="58FE0ECA" w14:textId="77777777" w:rsidR="00FE2BD8" w:rsidRPr="00FE2BD8" w:rsidRDefault="00A92DFA" w:rsidP="006A1379">
      <w:pPr>
        <w:pStyle w:val="Akapitzlist"/>
        <w:widowControl w:val="0"/>
        <w:numPr>
          <w:ilvl w:val="0"/>
          <w:numId w:val="54"/>
        </w:numPr>
        <w:shd w:val="clear" w:color="auto" w:fill="FFFFFF"/>
        <w:tabs>
          <w:tab w:val="left" w:pos="426"/>
        </w:tabs>
        <w:spacing w:after="120" w:line="276" w:lineRule="auto"/>
        <w:jc w:val="both"/>
        <w:rPr>
          <w:rFonts w:ascii="Times New Roman" w:eastAsia="Times New Roman" w:hAnsi="Times New Roman" w:cs="Times New Roman"/>
          <w:color w:val="000000"/>
        </w:rPr>
      </w:pPr>
      <w:r w:rsidRPr="00FE2BD8">
        <w:rPr>
          <w:rFonts w:ascii="Times New Roman" w:eastAsia="Times New Roman" w:hAnsi="Times New Roman" w:cs="Times New Roman"/>
        </w:rPr>
        <w:t>Obliczania i oznaczania terminów związanych z wykonywaniem czynności w toku postępowania w </w:t>
      </w:r>
      <w:r w:rsidRPr="00FE2BD8">
        <w:rPr>
          <w:rFonts w:ascii="Times New Roman" w:eastAsia="Times New Roman" w:hAnsi="Times New Roman" w:cs="Times New Roman"/>
          <w:color w:val="000000"/>
        </w:rPr>
        <w:t>sprawie wyboru operacji i ustalenia kwoty pomocy przez LGD</w:t>
      </w:r>
      <w:r w:rsidRPr="00FE2BD8">
        <w:rPr>
          <w:rFonts w:ascii="Times New Roman" w:eastAsia="Times New Roman" w:hAnsi="Times New Roman" w:cs="Times New Roman"/>
        </w:rPr>
        <w:t xml:space="preserve"> oraz w sprawie o przyznanie pomocy prowadzonego przez </w:t>
      </w:r>
      <w:r w:rsidR="00F81174" w:rsidRPr="00FE2BD8">
        <w:rPr>
          <w:rFonts w:ascii="Times New Roman" w:eastAsia="Times New Roman" w:hAnsi="Times New Roman" w:cs="Times New Roman"/>
        </w:rPr>
        <w:t>Z</w:t>
      </w:r>
      <w:r w:rsidRPr="00FE2BD8">
        <w:rPr>
          <w:rFonts w:ascii="Times New Roman" w:eastAsia="Times New Roman" w:hAnsi="Times New Roman" w:cs="Times New Roman"/>
        </w:rPr>
        <w:t>W dokonuje się zgodnie z przepisami Kc dotyczącymi terminu.</w:t>
      </w:r>
    </w:p>
    <w:p w14:paraId="3AA5A650" w14:textId="24D9F7A4" w:rsidR="00F178A9" w:rsidRPr="00FE2BD8" w:rsidRDefault="00A92DFA" w:rsidP="006A1379">
      <w:pPr>
        <w:pStyle w:val="Akapitzlist"/>
        <w:widowControl w:val="0"/>
        <w:numPr>
          <w:ilvl w:val="0"/>
          <w:numId w:val="54"/>
        </w:numPr>
        <w:shd w:val="clear" w:color="auto" w:fill="FFFFFF"/>
        <w:tabs>
          <w:tab w:val="left" w:pos="426"/>
        </w:tabs>
        <w:spacing w:after="120" w:line="276" w:lineRule="auto"/>
        <w:jc w:val="both"/>
        <w:rPr>
          <w:rFonts w:ascii="Times New Roman" w:eastAsia="Times New Roman" w:hAnsi="Times New Roman" w:cs="Times New Roman"/>
          <w:color w:val="000000"/>
        </w:rPr>
      </w:pPr>
      <w:r w:rsidRPr="00FE2BD8">
        <w:rPr>
          <w:rFonts w:ascii="Times New Roman" w:eastAsia="Times New Roman" w:hAnsi="Times New Roman" w:cs="Times New Roman"/>
          <w:color w:val="000000"/>
        </w:rPr>
        <w:t>W jednym naborze ten sam wnioskodawca może złożyć wyłącznie jeden WoPP. PUE blokuje możliwość złożenia w jednym naborze wniosków więcej niż jednego WoPP przez tego samego wnioskodawcę.</w:t>
      </w:r>
    </w:p>
    <w:p w14:paraId="43B4AE1D" w14:textId="77777777" w:rsidR="003612FB" w:rsidRPr="00113207" w:rsidRDefault="003612FB" w:rsidP="006A1379">
      <w:pPr>
        <w:widowControl w:val="0"/>
        <w:tabs>
          <w:tab w:val="left" w:pos="404"/>
        </w:tabs>
        <w:spacing w:after="120" w:line="276" w:lineRule="auto"/>
        <w:jc w:val="both"/>
        <w:rPr>
          <w:rFonts w:ascii="Times New Roman" w:eastAsia="Times New Roman" w:hAnsi="Times New Roman" w:cs="Times New Roman"/>
        </w:rPr>
      </w:pPr>
    </w:p>
    <w:p w14:paraId="7FEA1217"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10" w:name="_Toc200360397"/>
      <w:r w:rsidRPr="00113207">
        <w:rPr>
          <w:rFonts w:ascii="Times New Roman" w:eastAsia="Times New Roman" w:hAnsi="Times New Roman" w:cs="Times New Roman"/>
          <w:b/>
          <w:sz w:val="28"/>
          <w:szCs w:val="28"/>
        </w:rPr>
        <w:t>§ 3. Zakres pomocy na wdrażanie LSR, których dotyczy nabór wniosków</w:t>
      </w:r>
      <w:bookmarkEnd w:id="10"/>
    </w:p>
    <w:p w14:paraId="51C5040D" w14:textId="634D58AC" w:rsidR="00E06D2F" w:rsidRPr="006A1379" w:rsidRDefault="00A92DFA" w:rsidP="00A84D2B">
      <w:pPr>
        <w:spacing w:before="120" w:after="120" w:line="276" w:lineRule="auto"/>
        <w:jc w:val="both"/>
        <w:rPr>
          <w:rFonts w:ascii="Times New Roman" w:hAnsi="Times New Roman" w:cs="Times New Roman"/>
        </w:rPr>
      </w:pPr>
      <w:r w:rsidRPr="00113207">
        <w:rPr>
          <w:rFonts w:ascii="Times New Roman" w:eastAsia="Times New Roman" w:hAnsi="Times New Roman" w:cs="Times New Roman"/>
        </w:rPr>
        <w:t>Nabór przeprowadzany jest na operacje</w:t>
      </w:r>
      <w:r w:rsidR="00556582" w:rsidRPr="00113207">
        <w:rPr>
          <w:rFonts w:ascii="Times New Roman" w:eastAsia="Times New Roman" w:hAnsi="Times New Roman" w:cs="Times New Roman"/>
        </w:rPr>
        <w:t xml:space="preserve"> </w:t>
      </w:r>
      <w:r w:rsidRPr="00113207">
        <w:rPr>
          <w:rFonts w:ascii="Times New Roman" w:eastAsia="Times New Roman" w:hAnsi="Times New Roman" w:cs="Times New Roman"/>
        </w:rPr>
        <w:t xml:space="preserve"> z zakresu</w:t>
      </w:r>
      <w:sdt>
        <w:sdtPr>
          <w:rPr>
            <w:rFonts w:ascii="Times New Roman" w:hAnsi="Times New Roman" w:cs="Times New Roman"/>
          </w:rPr>
          <w:tag w:val="goog_rdk_40"/>
          <w:id w:val="-182438256"/>
        </w:sdtPr>
        <w:sdtContent>
          <w:r w:rsidRPr="00113207">
            <w:rPr>
              <w:rFonts w:ascii="Times New Roman" w:eastAsia="Times New Roman" w:hAnsi="Times New Roman" w:cs="Times New Roman"/>
            </w:rPr>
            <w:t xml:space="preserve"> </w:t>
          </w:r>
        </w:sdtContent>
      </w:sdt>
      <w:r w:rsidR="00C247C0" w:rsidRPr="00113207">
        <w:rPr>
          <w:rFonts w:ascii="Times New Roman" w:hAnsi="Times New Roman" w:cs="Times New Roman"/>
        </w:rPr>
        <w:t xml:space="preserve"> -</w:t>
      </w:r>
      <w:r w:rsidR="00FB1CA0">
        <w:rPr>
          <w:rFonts w:ascii="Times New Roman" w:hAnsi="Times New Roman" w:cs="Times New Roman"/>
        </w:rPr>
        <w:t xml:space="preserve"> Rozwój przedsiębiorczości poprzez podejmowanie pozarolniczej działalności gospodarczej (start DG)</w:t>
      </w:r>
      <w:r w:rsidR="00FB1CA0">
        <w:rPr>
          <w:rFonts w:ascii="Times New Roman" w:eastAsia="Times New Roman" w:hAnsi="Times New Roman" w:cs="Times New Roman"/>
          <w:b/>
        </w:rPr>
        <w:t>,</w:t>
      </w:r>
      <w:r w:rsidR="00307CD9" w:rsidRPr="006A1379">
        <w:rPr>
          <w:rFonts w:ascii="Times New Roman" w:eastAsia="Times New Roman" w:hAnsi="Times New Roman" w:cs="Times New Roman"/>
        </w:rPr>
        <w:t xml:space="preserve"> </w:t>
      </w:r>
      <w:r w:rsidR="00307CD9" w:rsidRPr="00113207">
        <w:rPr>
          <w:rFonts w:ascii="Times New Roman" w:eastAsia="Times New Roman" w:hAnsi="Times New Roman" w:cs="Times New Roman"/>
        </w:rPr>
        <w:t>realizując wskaźnik rezu</w:t>
      </w:r>
      <w:r w:rsidR="002A1FD1" w:rsidRPr="00113207">
        <w:rPr>
          <w:rFonts w:ascii="Times New Roman" w:eastAsia="Times New Roman" w:hAnsi="Times New Roman" w:cs="Times New Roman"/>
        </w:rPr>
        <w:t>ltatu  R. 37</w:t>
      </w:r>
      <w:r w:rsidR="00143AF3">
        <w:rPr>
          <w:rFonts w:ascii="Times New Roman" w:eastAsia="Times New Roman" w:hAnsi="Times New Roman" w:cs="Times New Roman"/>
        </w:rPr>
        <w:t xml:space="preserve"> Wzrost gospodarczy i zatrudnienie na obszarach wiejskich: n</w:t>
      </w:r>
      <w:r w:rsidR="002A1FD1" w:rsidRPr="00113207">
        <w:rPr>
          <w:rFonts w:ascii="Times New Roman" w:eastAsia="Times New Roman" w:hAnsi="Times New Roman" w:cs="Times New Roman"/>
        </w:rPr>
        <w:t xml:space="preserve">owe miejsca pracy </w:t>
      </w:r>
      <w:r w:rsidR="009315B4" w:rsidRPr="00113207">
        <w:rPr>
          <w:rFonts w:ascii="Times New Roman" w:eastAsia="Times New Roman" w:hAnsi="Times New Roman" w:cs="Times New Roman"/>
        </w:rPr>
        <w:t>objęte wsparciem w ramach projektów WPR</w:t>
      </w:r>
      <w:r w:rsidR="00FB1CA0">
        <w:rPr>
          <w:rFonts w:ascii="Times New Roman" w:eastAsia="Times New Roman" w:hAnsi="Times New Roman" w:cs="Times New Roman"/>
        </w:rPr>
        <w:t xml:space="preserve"> i wskaźnik produktu „Liczba zrealizowanych operacji polegających na utworzeniu nowej działalności gospodarczej”</w:t>
      </w:r>
      <w:r w:rsidR="009315B4" w:rsidRPr="00113207">
        <w:rPr>
          <w:rFonts w:ascii="Times New Roman" w:eastAsia="Times New Roman" w:hAnsi="Times New Roman" w:cs="Times New Roman"/>
        </w:rPr>
        <w:t>,</w:t>
      </w:r>
      <w:r w:rsidR="00A84D2B" w:rsidRPr="00113207">
        <w:rPr>
          <w:rFonts w:ascii="Times New Roman" w:hAnsi="Times New Roman" w:cs="Times New Roman"/>
          <w:color w:val="000000" w:themeColor="text1"/>
        </w:rPr>
        <w:t xml:space="preserve"> </w:t>
      </w:r>
      <w:r w:rsidR="00307CD9" w:rsidRPr="00113207">
        <w:rPr>
          <w:rFonts w:ascii="Times New Roman" w:hAnsi="Times New Roman" w:cs="Times New Roman"/>
        </w:rPr>
        <w:t xml:space="preserve">w ramach </w:t>
      </w:r>
      <w:r w:rsidR="00E06D2F" w:rsidRPr="00113207">
        <w:rPr>
          <w:rFonts w:ascii="Times New Roman" w:hAnsi="Times New Roman" w:cs="Times New Roman"/>
          <w:bCs/>
          <w:iCs/>
        </w:rPr>
        <w:t>Cel</w:t>
      </w:r>
      <w:r w:rsidR="00307CD9" w:rsidRPr="00113207">
        <w:rPr>
          <w:rFonts w:ascii="Times New Roman" w:hAnsi="Times New Roman" w:cs="Times New Roman"/>
          <w:bCs/>
          <w:iCs/>
        </w:rPr>
        <w:t>u</w:t>
      </w:r>
      <w:r w:rsidR="00E06D2F" w:rsidRPr="00113207">
        <w:rPr>
          <w:rFonts w:ascii="Times New Roman" w:hAnsi="Times New Roman" w:cs="Times New Roman"/>
          <w:bCs/>
          <w:iCs/>
        </w:rPr>
        <w:t xml:space="preserve"> szczegółow</w:t>
      </w:r>
      <w:r w:rsidR="00307CD9" w:rsidRPr="00113207">
        <w:rPr>
          <w:rFonts w:ascii="Times New Roman" w:hAnsi="Times New Roman" w:cs="Times New Roman"/>
          <w:bCs/>
          <w:iCs/>
        </w:rPr>
        <w:t>ego</w:t>
      </w:r>
      <w:r w:rsidR="00366A87" w:rsidRPr="006A1379">
        <w:rPr>
          <w:rFonts w:ascii="Times New Roman" w:hAnsi="Times New Roman" w:cs="Times New Roman"/>
          <w:bCs/>
          <w:iCs/>
        </w:rPr>
        <w:t>1</w:t>
      </w:r>
      <w:r w:rsidR="001B433C" w:rsidRPr="00113207">
        <w:rPr>
          <w:rFonts w:ascii="Times New Roman" w:hAnsi="Times New Roman" w:cs="Times New Roman"/>
          <w:bCs/>
          <w:iCs/>
        </w:rPr>
        <w:t>–</w:t>
      </w:r>
      <w:r w:rsidR="00E06D2F" w:rsidRPr="00113207">
        <w:rPr>
          <w:rFonts w:ascii="Times New Roman" w:hAnsi="Times New Roman" w:cs="Times New Roman"/>
          <w:bCs/>
          <w:iCs/>
        </w:rPr>
        <w:t xml:space="preserve"> </w:t>
      </w:r>
      <w:r w:rsidR="009315B4" w:rsidRPr="00113207">
        <w:rPr>
          <w:rFonts w:ascii="Times New Roman" w:hAnsi="Times New Roman" w:cs="Times New Roman"/>
        </w:rPr>
        <w:t>Wzrost dostępności oferty usług komercyjnych na obszarze LSR</w:t>
      </w:r>
      <w:r w:rsidR="009315B4" w:rsidRPr="00113207">
        <w:rPr>
          <w:rFonts w:ascii="Times New Roman" w:hAnsi="Times New Roman" w:cs="Times New Roman"/>
          <w:b/>
          <w:bCs/>
          <w:iCs/>
        </w:rPr>
        <w:t xml:space="preserve"> </w:t>
      </w:r>
      <w:r w:rsidR="00307CD9" w:rsidRPr="00113207">
        <w:rPr>
          <w:rFonts w:ascii="Times New Roman" w:hAnsi="Times New Roman" w:cs="Times New Roman"/>
          <w:bCs/>
          <w:iCs/>
        </w:rPr>
        <w:t xml:space="preserve">i </w:t>
      </w:r>
      <w:r w:rsidR="00E06D2F" w:rsidRPr="00113207">
        <w:rPr>
          <w:rFonts w:ascii="Times New Roman" w:hAnsi="Times New Roman" w:cs="Times New Roman"/>
          <w:bCs/>
        </w:rPr>
        <w:t>Przedsięwzięci</w:t>
      </w:r>
      <w:r w:rsidR="00307CD9" w:rsidRPr="00113207">
        <w:rPr>
          <w:rFonts w:ascii="Times New Roman" w:hAnsi="Times New Roman" w:cs="Times New Roman"/>
          <w:bCs/>
        </w:rPr>
        <w:t>a</w:t>
      </w:r>
      <w:r w:rsidR="009315B4" w:rsidRPr="00113207">
        <w:rPr>
          <w:rFonts w:ascii="Times New Roman" w:hAnsi="Times New Roman" w:cs="Times New Roman"/>
          <w:bCs/>
        </w:rPr>
        <w:t xml:space="preserve"> </w:t>
      </w:r>
      <w:r w:rsidR="00FB1CA0" w:rsidRPr="00FB1CA0">
        <w:rPr>
          <w:rFonts w:ascii="Times New Roman" w:hAnsi="Times New Roman" w:cs="Times New Roman"/>
          <w:bCs/>
        </w:rPr>
        <w:t>P.1.2 Wzrost aktywności</w:t>
      </w:r>
      <w:r w:rsidR="00820B0E">
        <w:rPr>
          <w:rFonts w:ascii="Times New Roman" w:hAnsi="Times New Roman" w:cs="Times New Roman"/>
          <w:bCs/>
        </w:rPr>
        <w:t xml:space="preserve">  </w:t>
      </w:r>
      <w:r w:rsidR="00FB1CA0" w:rsidRPr="00FB1CA0">
        <w:rPr>
          <w:rFonts w:ascii="Times New Roman" w:hAnsi="Times New Roman" w:cs="Times New Roman"/>
          <w:bCs/>
        </w:rPr>
        <w:t>mieszkańców poprzez zakładanie nowych firm usługowych, w tym gospodarstw agroturystycznych i zagród edukacyjnych.</w:t>
      </w:r>
      <w:r w:rsidR="009315B4" w:rsidRPr="00113207">
        <w:rPr>
          <w:rFonts w:ascii="Times New Roman" w:hAnsi="Times New Roman" w:cs="Times New Roman"/>
        </w:rPr>
        <w:t xml:space="preserve"> </w:t>
      </w:r>
    </w:p>
    <w:p w14:paraId="0E393EC4"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11" w:name="_Toc200360398"/>
      <w:r w:rsidRPr="00113207">
        <w:rPr>
          <w:rFonts w:ascii="Times New Roman" w:eastAsia="Times New Roman" w:hAnsi="Times New Roman" w:cs="Times New Roman"/>
          <w:b/>
          <w:sz w:val="28"/>
          <w:szCs w:val="28"/>
        </w:rPr>
        <w:t>§ 4. Limit środków przeznaczonych w ramach naboru wniosków</w:t>
      </w:r>
      <w:bookmarkEnd w:id="11"/>
    </w:p>
    <w:p w14:paraId="10437E9D" w14:textId="2801375F" w:rsidR="00FB1CA0" w:rsidRPr="00FB1CA0" w:rsidRDefault="00A92DFA" w:rsidP="00F73404">
      <w:pPr>
        <w:widowControl w:val="0"/>
        <w:numPr>
          <w:ilvl w:val="0"/>
          <w:numId w:val="5"/>
        </w:numPr>
        <w:pBdr>
          <w:top w:val="nil"/>
          <w:left w:val="nil"/>
          <w:bottom w:val="nil"/>
          <w:right w:val="nil"/>
          <w:between w:val="nil"/>
        </w:pBdr>
        <w:spacing w:before="100" w:after="120" w:line="276" w:lineRule="auto"/>
        <w:ind w:left="426" w:hanging="426"/>
        <w:jc w:val="both"/>
        <w:rPr>
          <w:rFonts w:ascii="Times New Roman" w:eastAsia="Times New Roman" w:hAnsi="Times New Roman" w:cs="Times New Roman"/>
          <w:color w:val="FF0000"/>
          <w:szCs w:val="20"/>
        </w:rPr>
      </w:pPr>
      <w:r w:rsidRPr="00113207">
        <w:rPr>
          <w:rFonts w:ascii="Times New Roman" w:eastAsia="Times New Roman" w:hAnsi="Times New Roman" w:cs="Times New Roman"/>
          <w:color w:val="000000"/>
        </w:rPr>
        <w:t>Limit środków w naborze wynosi</w:t>
      </w:r>
      <w:r w:rsidR="0043104B">
        <w:rPr>
          <w:rFonts w:ascii="Times New Roman" w:eastAsia="Times New Roman" w:hAnsi="Times New Roman" w:cs="Times New Roman"/>
          <w:color w:val="000000"/>
        </w:rPr>
        <w:t xml:space="preserve"> </w:t>
      </w:r>
      <w:r w:rsidR="000E0ACC" w:rsidRPr="000E0ACC">
        <w:rPr>
          <w:rFonts w:ascii="Times New Roman" w:eastAsia="Times New Roman" w:hAnsi="Times New Roman" w:cs="Times New Roman"/>
          <w:b/>
          <w:bCs/>
          <w:color w:val="000000"/>
        </w:rPr>
        <w:t>525 412 ,50</w:t>
      </w:r>
      <w:r w:rsidR="000E0ACC">
        <w:rPr>
          <w:rFonts w:ascii="Times New Roman" w:eastAsia="Times New Roman" w:hAnsi="Times New Roman" w:cs="Times New Roman"/>
          <w:color w:val="000000"/>
        </w:rPr>
        <w:t xml:space="preserve"> </w:t>
      </w:r>
      <w:r w:rsidR="0043104B">
        <w:rPr>
          <w:rFonts w:ascii="Times New Roman" w:eastAsia="Times New Roman" w:hAnsi="Times New Roman" w:cs="Times New Roman"/>
          <w:color w:val="000000"/>
        </w:rPr>
        <w:t>PLN</w:t>
      </w:r>
      <w:r w:rsidR="006D0CA7">
        <w:rPr>
          <w:rFonts w:ascii="Times New Roman" w:eastAsia="Times New Roman" w:hAnsi="Times New Roman" w:cs="Times New Roman"/>
          <w:color w:val="000000"/>
        </w:rPr>
        <w:t>.</w:t>
      </w:r>
      <w:r w:rsidR="00636750">
        <w:rPr>
          <w:rFonts w:ascii="Times New Roman" w:eastAsia="Times New Roman" w:hAnsi="Times New Roman" w:cs="Times New Roman"/>
          <w:color w:val="000000"/>
        </w:rPr>
        <w:t xml:space="preserve"> </w:t>
      </w:r>
      <w:r w:rsidR="00FB1CA0" w:rsidRPr="001B5D95">
        <w:rPr>
          <w:rFonts w:ascii="Times New Roman" w:eastAsia="Times New Roman" w:hAnsi="Times New Roman" w:cs="Times New Roman"/>
        </w:rPr>
        <w:t>Oznacza to, że łączna kwota pomocy przyznanej na operacje wybrane przez LGD w ramach naboru wniosków nie może przekroczyć tej wartości.</w:t>
      </w:r>
    </w:p>
    <w:p w14:paraId="292751D9" w14:textId="261D6F0A" w:rsidR="00180108" w:rsidRPr="006A1379" w:rsidRDefault="00180108" w:rsidP="00F73404">
      <w:pPr>
        <w:widowControl w:val="0"/>
        <w:numPr>
          <w:ilvl w:val="0"/>
          <w:numId w:val="5"/>
        </w:numPr>
        <w:pBdr>
          <w:top w:val="nil"/>
          <w:left w:val="nil"/>
          <w:bottom w:val="nil"/>
          <w:right w:val="nil"/>
          <w:between w:val="nil"/>
        </w:pBdr>
        <w:spacing w:before="100" w:after="120" w:line="276" w:lineRule="auto"/>
        <w:ind w:left="426" w:hanging="426"/>
        <w:jc w:val="both"/>
        <w:rPr>
          <w:rFonts w:ascii="Times New Roman" w:eastAsia="Times New Roman" w:hAnsi="Times New Roman" w:cs="Times New Roman"/>
          <w:color w:val="FF0000"/>
          <w:szCs w:val="20"/>
        </w:rPr>
      </w:pPr>
      <w:r w:rsidRPr="006A1379">
        <w:rPr>
          <w:rFonts w:ascii="Times New Roman" w:eastAsia="Times New Roman" w:hAnsi="Times New Roman" w:cs="Times New Roman"/>
          <w:szCs w:val="20"/>
        </w:rPr>
        <w:t xml:space="preserve">Jeżeli po upływie 6 miesięcy od dnia udostępnienia przez LGD </w:t>
      </w:r>
      <w:r w:rsidR="00F81174">
        <w:rPr>
          <w:rFonts w:ascii="Times New Roman" w:eastAsia="Times New Roman" w:hAnsi="Times New Roman" w:cs="Times New Roman"/>
          <w:szCs w:val="20"/>
        </w:rPr>
        <w:t>Z</w:t>
      </w:r>
      <w:r w:rsidRPr="006A1379">
        <w:rPr>
          <w:rFonts w:ascii="Times New Roman" w:eastAsia="Times New Roman" w:hAnsi="Times New Roman" w:cs="Times New Roman"/>
          <w:szCs w:val="20"/>
        </w:rPr>
        <w:t xml:space="preserve">W dokumentów potwierdzających dokonanie wyboru operacji okaże się, że nie jest możliwe przyznanie pomocy na operacje spełniające warunki przyznania pomocy, a nie mieszczące się w limicie środków w ramach danego naboru wniosków o wsparcie, </w:t>
      </w:r>
      <w:r w:rsidR="00F81174">
        <w:rPr>
          <w:rFonts w:ascii="Times New Roman" w:eastAsia="Times New Roman" w:hAnsi="Times New Roman" w:cs="Times New Roman"/>
          <w:szCs w:val="20"/>
        </w:rPr>
        <w:t>Z</w:t>
      </w:r>
      <w:r w:rsidRPr="006A1379">
        <w:rPr>
          <w:rFonts w:ascii="Times New Roman" w:eastAsia="Times New Roman" w:hAnsi="Times New Roman" w:cs="Times New Roman"/>
          <w:szCs w:val="20"/>
        </w:rPr>
        <w:t>W informuje wnioskodawcę o braku dostępnych środków na udzielenie tego wsparcia i pozostawia wniosek bez rozpatrzenia</w:t>
      </w:r>
    </w:p>
    <w:p w14:paraId="6A48A08F" w14:textId="77777777" w:rsidR="00F178A9" w:rsidRPr="00113207" w:rsidRDefault="00F178A9" w:rsidP="00DE7FEC">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color w:val="000000"/>
        </w:rPr>
      </w:pPr>
    </w:p>
    <w:p w14:paraId="7F44798B"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12" w:name="_Toc200360399"/>
      <w:r w:rsidRPr="00113207">
        <w:rPr>
          <w:rFonts w:ascii="Times New Roman" w:eastAsia="Times New Roman" w:hAnsi="Times New Roman" w:cs="Times New Roman"/>
          <w:b/>
          <w:sz w:val="28"/>
          <w:szCs w:val="28"/>
        </w:rPr>
        <w:t>§ 5. Forma pomocy, maksymalny dopuszczalny poziom pomocy oraz minimalna i maksymalna kwota pomocy</w:t>
      </w:r>
      <w:bookmarkEnd w:id="12"/>
    </w:p>
    <w:p w14:paraId="00F7C369" w14:textId="4521300A" w:rsidR="00F178A9" w:rsidRPr="00275716" w:rsidRDefault="00A92DFA" w:rsidP="00F73404">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strike/>
        </w:rPr>
      </w:pPr>
      <w:r w:rsidRPr="00113207">
        <w:rPr>
          <w:rFonts w:ascii="Times New Roman" w:eastAsia="Times New Roman" w:hAnsi="Times New Roman" w:cs="Times New Roman"/>
          <w:color w:val="000000"/>
        </w:rPr>
        <w:t xml:space="preserve">Pomoc przyznaje się w </w:t>
      </w:r>
      <w:r w:rsidRPr="006A1379">
        <w:rPr>
          <w:rFonts w:ascii="Times New Roman" w:eastAsia="Times New Roman" w:hAnsi="Times New Roman" w:cs="Times New Roman"/>
        </w:rPr>
        <w:t>formie</w:t>
      </w:r>
      <w:r w:rsidR="000010B7">
        <w:rPr>
          <w:rFonts w:ascii="Times New Roman" w:eastAsia="Times New Roman" w:hAnsi="Times New Roman" w:cs="Times New Roman"/>
        </w:rPr>
        <w:t xml:space="preserve"> ryczałtowej.</w:t>
      </w:r>
      <w:r w:rsidRPr="006A1379">
        <w:rPr>
          <w:rFonts w:ascii="Times New Roman" w:eastAsia="Times New Roman" w:hAnsi="Times New Roman" w:cs="Times New Roman"/>
        </w:rPr>
        <w:t xml:space="preserve"> </w:t>
      </w:r>
      <w:r w:rsidR="000010B7">
        <w:rPr>
          <w:rFonts w:ascii="Times New Roman" w:eastAsia="Times New Roman" w:hAnsi="Times New Roman" w:cs="Times New Roman"/>
        </w:rPr>
        <w:t>Jej wysokość  zostanie ustalona na podstawie kosztów zawartych w projekcie budżetu operacji , który stanowi element WoPP.</w:t>
      </w:r>
    </w:p>
    <w:p w14:paraId="6D77E469" w14:textId="5A85B7E8" w:rsidR="00275716" w:rsidRPr="006A1379" w:rsidRDefault="00275716" w:rsidP="00F73404">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strike/>
        </w:rPr>
      </w:pPr>
      <w:r w:rsidRPr="001B5D95">
        <w:rPr>
          <w:rFonts w:ascii="Times New Roman" w:eastAsia="Times New Roman" w:hAnsi="Times New Roman" w:cs="Times New Roman"/>
        </w:rPr>
        <w:t>Pomoc przyznaje się w kwocie zaokrąglonej w dół do pełnych groszy, zgodnie z poziomem dofinansowania</w:t>
      </w:r>
    </w:p>
    <w:p w14:paraId="4CE47041" w14:textId="67207DC5" w:rsidR="00F178A9" w:rsidRPr="00275716" w:rsidRDefault="00A92DFA" w:rsidP="00F73404">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hAnsi="Times New Roman" w:cs="Times New Roman"/>
          <w:color w:val="000000"/>
        </w:rPr>
      </w:pPr>
      <w:r w:rsidRPr="00113207">
        <w:rPr>
          <w:rFonts w:ascii="Times New Roman" w:eastAsia="Times New Roman" w:hAnsi="Times New Roman" w:cs="Times New Roman"/>
          <w:color w:val="000000"/>
        </w:rPr>
        <w:t xml:space="preserve">Maksymalny dopuszczalny poziom pomocy na operację, tj. stosunek wysokości przyznanej pomocy do kosztów kwalifikowalnych, wynosi </w:t>
      </w:r>
      <w:sdt>
        <w:sdtPr>
          <w:rPr>
            <w:rFonts w:ascii="Times New Roman" w:hAnsi="Times New Roman" w:cs="Times New Roman"/>
          </w:rPr>
          <w:tag w:val="goog_rdk_55"/>
          <w:id w:val="-705646515"/>
        </w:sdtPr>
        <w:sdtContent>
          <w:r w:rsidR="009315B4" w:rsidRPr="00113207">
            <w:rPr>
              <w:rFonts w:ascii="Times New Roman" w:hAnsi="Times New Roman" w:cs="Times New Roman"/>
            </w:rPr>
            <w:t xml:space="preserve"> </w:t>
          </w:r>
        </w:sdtContent>
      </w:sdt>
      <w:r w:rsidR="009315B4" w:rsidRPr="00113207">
        <w:rPr>
          <w:rFonts w:ascii="Times New Roman" w:eastAsia="Times New Roman" w:hAnsi="Times New Roman" w:cs="Times New Roman"/>
          <w:b/>
          <w:bCs/>
          <w:color w:val="000000"/>
        </w:rPr>
        <w:t>65</w:t>
      </w:r>
      <w:r w:rsidRPr="00113207">
        <w:rPr>
          <w:rFonts w:ascii="Times New Roman" w:eastAsia="Times New Roman" w:hAnsi="Times New Roman" w:cs="Times New Roman"/>
          <w:b/>
          <w:bCs/>
          <w:color w:val="000000"/>
        </w:rPr>
        <w:t>%</w:t>
      </w:r>
      <w:r w:rsidR="009315B4" w:rsidRPr="00113207">
        <w:rPr>
          <w:rFonts w:ascii="Times New Roman" w:eastAsia="Times New Roman" w:hAnsi="Times New Roman" w:cs="Times New Roman"/>
          <w:b/>
          <w:bCs/>
          <w:color w:val="000000"/>
        </w:rPr>
        <w:t xml:space="preserve">. </w:t>
      </w:r>
      <w:sdt>
        <w:sdtPr>
          <w:rPr>
            <w:rFonts w:ascii="Times New Roman" w:hAnsi="Times New Roman" w:cs="Times New Roman"/>
          </w:rPr>
          <w:tag w:val="goog_rdk_64"/>
          <w:id w:val="-1433888975"/>
        </w:sdtPr>
        <w:sdtContent>
          <w:r w:rsidRPr="00113207">
            <w:rPr>
              <w:rFonts w:ascii="Times New Roman" w:eastAsia="Times New Roman" w:hAnsi="Times New Roman" w:cs="Times New Roman"/>
              <w:color w:val="000000"/>
            </w:rPr>
            <w:t>Zasady kwalifikowalności kosztów określają Wytyczne podstawowe, w szczególności rozdział VIII.1 i</w:t>
          </w:r>
          <w:sdt>
            <w:sdtPr>
              <w:rPr>
                <w:rFonts w:ascii="Times New Roman" w:hAnsi="Times New Roman" w:cs="Times New Roman"/>
              </w:rPr>
              <w:tag w:val="goog_rdk_62"/>
              <w:id w:val="-1032643415"/>
            </w:sdtPr>
            <w:sdtContent>
              <w:r w:rsidR="00052444" w:rsidRPr="00113207">
                <w:rPr>
                  <w:rFonts w:ascii="Times New Roman" w:hAnsi="Times New Roman" w:cs="Times New Roman"/>
                </w:rPr>
                <w:t xml:space="preserve"> </w:t>
              </w:r>
            </w:sdtContent>
          </w:sdt>
          <w:r w:rsidRPr="00113207">
            <w:rPr>
              <w:rFonts w:ascii="Times New Roman" w:eastAsia="Times New Roman" w:hAnsi="Times New Roman" w:cs="Times New Roman"/>
              <w:color w:val="000000"/>
            </w:rPr>
            <w:t>VIII.2 tych Wytycznych.</w:t>
          </w:r>
          <w:r w:rsidR="00463AAB" w:rsidRPr="00113207">
            <w:rPr>
              <w:rFonts w:ascii="Times New Roman" w:hAnsi="Times New Roman" w:cs="Times New Roman"/>
            </w:rPr>
            <w:t xml:space="preserve"> </w:t>
          </w:r>
          <w:hyperlink r:id="rId18" w:history="1">
            <w:r w:rsidR="00DD4D41" w:rsidRPr="00113207">
              <w:rPr>
                <w:rStyle w:val="Hipercze"/>
                <w:rFonts w:ascii="Times New Roman" w:hAnsi="Times New Roman" w:cs="Times New Roman"/>
              </w:rPr>
              <w:t>https://www.gov.pl/web/rolnictwo/wytyczne-podstawowe-w-zakresie-pomocy-finansowej-w-ramach-planu-strategicznego-dla-wspolnej-polityki-rolnej-na-lata-20232027</w:t>
            </w:r>
          </w:hyperlink>
          <w:r w:rsidR="00DD4D41" w:rsidRPr="00113207">
            <w:rPr>
              <w:rFonts w:ascii="Times New Roman" w:hAnsi="Times New Roman" w:cs="Times New Roman"/>
            </w:rPr>
            <w:t xml:space="preserve"> </w:t>
          </w:r>
        </w:sdtContent>
      </w:sdt>
    </w:p>
    <w:p w14:paraId="72B3504B" w14:textId="45211E1E" w:rsidR="00F178A9" w:rsidRPr="003A79BF" w:rsidRDefault="00A92DFA" w:rsidP="0026665A">
      <w:pPr>
        <w:widowControl w:val="0"/>
        <w:numPr>
          <w:ilvl w:val="0"/>
          <w:numId w:val="7"/>
        </w:numPr>
        <w:pBdr>
          <w:top w:val="nil"/>
          <w:left w:val="nil"/>
          <w:bottom w:val="nil"/>
          <w:right w:val="nil"/>
          <w:between w:val="nil"/>
        </w:pBdr>
        <w:shd w:val="clear" w:color="auto" w:fill="FFFFFF" w:themeFill="background1"/>
        <w:tabs>
          <w:tab w:val="left" w:pos="426"/>
        </w:tabs>
        <w:spacing w:after="120" w:line="276" w:lineRule="auto"/>
        <w:ind w:left="426" w:hanging="426"/>
        <w:jc w:val="both"/>
        <w:rPr>
          <w:rFonts w:ascii="Times New Roman" w:eastAsia="Times New Roman" w:hAnsi="Times New Roman" w:cs="Times New Roman"/>
          <w:b/>
          <w:bCs/>
        </w:rPr>
      </w:pPr>
      <w:r w:rsidRPr="003A79BF">
        <w:rPr>
          <w:rFonts w:ascii="Times New Roman" w:eastAsia="Times New Roman" w:hAnsi="Times New Roman" w:cs="Times New Roman"/>
        </w:rPr>
        <w:t>Kwota przyznanej pomocy nie może być niższa</w:t>
      </w:r>
      <w:r w:rsidR="004331BD" w:rsidRPr="003A79BF">
        <w:rPr>
          <w:rFonts w:ascii="Times New Roman" w:eastAsia="Times New Roman" w:hAnsi="Times New Roman" w:cs="Times New Roman"/>
        </w:rPr>
        <w:t xml:space="preserve"> </w:t>
      </w:r>
      <w:r w:rsidRPr="003A79BF">
        <w:rPr>
          <w:rFonts w:ascii="Times New Roman" w:eastAsia="Times New Roman" w:hAnsi="Times New Roman" w:cs="Times New Roman"/>
        </w:rPr>
        <w:t xml:space="preserve">niż </w:t>
      </w:r>
      <w:r w:rsidR="0024751B" w:rsidRPr="003A79BF">
        <w:rPr>
          <w:rFonts w:ascii="Times New Roman" w:eastAsia="Times New Roman" w:hAnsi="Times New Roman" w:cs="Times New Roman"/>
        </w:rPr>
        <w:t xml:space="preserve"> </w:t>
      </w:r>
      <w:r w:rsidR="0024751B" w:rsidRPr="003A79BF">
        <w:rPr>
          <w:rFonts w:ascii="Times New Roman" w:eastAsia="Times New Roman" w:hAnsi="Times New Roman" w:cs="Times New Roman"/>
          <w:b/>
          <w:bCs/>
        </w:rPr>
        <w:t xml:space="preserve">50 000 </w:t>
      </w:r>
      <w:r w:rsidRPr="003A79BF">
        <w:rPr>
          <w:rFonts w:ascii="Times New Roman" w:eastAsia="Times New Roman" w:hAnsi="Times New Roman" w:cs="Times New Roman"/>
          <w:b/>
          <w:bCs/>
        </w:rPr>
        <w:t>zł</w:t>
      </w:r>
      <w:r w:rsidR="00ED5033" w:rsidRPr="003A79BF">
        <w:rPr>
          <w:rFonts w:ascii="Times New Roman" w:eastAsia="Times New Roman" w:hAnsi="Times New Roman" w:cs="Times New Roman"/>
          <w:b/>
          <w:bCs/>
        </w:rPr>
        <w:t xml:space="preserve"> </w:t>
      </w:r>
      <w:r w:rsidR="006D0CA7" w:rsidRPr="003A79BF">
        <w:rPr>
          <w:rFonts w:ascii="Times New Roman" w:eastAsia="Times New Roman" w:hAnsi="Times New Roman" w:cs="Times New Roman"/>
        </w:rPr>
        <w:t xml:space="preserve">i wyższa niż </w:t>
      </w:r>
      <w:r w:rsidR="006D0CA7" w:rsidRPr="00940D1E">
        <w:rPr>
          <w:rFonts w:ascii="Times New Roman" w:eastAsia="Times New Roman" w:hAnsi="Times New Roman" w:cs="Times New Roman"/>
          <w:b/>
          <w:bCs/>
        </w:rPr>
        <w:t>51 0000 zł</w:t>
      </w:r>
      <w:r w:rsidR="006D0CA7" w:rsidRPr="003A79BF">
        <w:rPr>
          <w:rFonts w:ascii="Times New Roman" w:eastAsia="Times New Roman" w:hAnsi="Times New Roman" w:cs="Times New Roman"/>
        </w:rPr>
        <w:t xml:space="preserve">. </w:t>
      </w:r>
    </w:p>
    <w:p w14:paraId="0C467E24" w14:textId="3E1C9906" w:rsidR="0066121D" w:rsidRPr="00113207" w:rsidRDefault="00A92DFA" w:rsidP="00F73404">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Kwota pomocy zostanie ustalona</w:t>
      </w:r>
      <w:r w:rsidR="00CB220C" w:rsidRPr="00113207">
        <w:rPr>
          <w:rFonts w:ascii="Times New Roman" w:eastAsia="Times New Roman" w:hAnsi="Times New Roman" w:cs="Times New Roman"/>
          <w:color w:val="000000"/>
        </w:rPr>
        <w:t xml:space="preserve"> ostatecznie </w:t>
      </w:r>
      <w:r w:rsidRPr="00113207">
        <w:rPr>
          <w:rFonts w:ascii="Times New Roman" w:eastAsia="Times New Roman" w:hAnsi="Times New Roman" w:cs="Times New Roman"/>
          <w:color w:val="000000"/>
        </w:rPr>
        <w:t xml:space="preserve"> przez Radę na podstawie informacji zawartych </w:t>
      </w:r>
      <w:r w:rsidR="00183D0B">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 xml:space="preserve">w WoPP, zgodnie z zasadami określonymi w Wytycznych podstawowych, Wytycznych szczegółowych, w procedurze </w:t>
      </w:r>
      <w:r w:rsidR="00CB220C" w:rsidRPr="00113207">
        <w:rPr>
          <w:rFonts w:ascii="Times New Roman" w:eastAsia="Times New Roman" w:hAnsi="Times New Roman" w:cs="Times New Roman"/>
          <w:color w:val="000000"/>
        </w:rPr>
        <w:t>Oceny i wyboru operacji w ramach LSR,</w:t>
      </w:r>
      <w:r w:rsidRPr="00113207">
        <w:rPr>
          <w:rFonts w:ascii="Times New Roman" w:eastAsia="Times New Roman" w:hAnsi="Times New Roman" w:cs="Times New Roman"/>
          <w:color w:val="000000"/>
        </w:rPr>
        <w:t xml:space="preserve"> </w:t>
      </w:r>
      <w:r w:rsidR="009B58E7" w:rsidRPr="00113207">
        <w:rPr>
          <w:rFonts w:ascii="Times New Roman" w:eastAsia="Times New Roman" w:hAnsi="Times New Roman" w:cs="Times New Roman"/>
          <w:color w:val="000000"/>
        </w:rPr>
        <w:t xml:space="preserve"> Regulaminie Rady</w:t>
      </w:r>
      <w:r w:rsidR="00CB220C" w:rsidRPr="00113207">
        <w:rPr>
          <w:rFonts w:ascii="Times New Roman" w:eastAsia="Times New Roman" w:hAnsi="Times New Roman" w:cs="Times New Roman"/>
          <w:color w:val="000000"/>
        </w:rPr>
        <w:t>.</w:t>
      </w:r>
      <w:r w:rsidRPr="00113207">
        <w:rPr>
          <w:rFonts w:ascii="Times New Roman" w:eastAsia="Times New Roman" w:hAnsi="Times New Roman" w:cs="Times New Roman"/>
          <w:color w:val="000000"/>
        </w:rPr>
        <w:t xml:space="preserve"> Ustalona przez Radę kwota zostanie następnie zweryfikowana przez </w:t>
      </w:r>
      <w:r w:rsidR="00F81174">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 xml:space="preserve">W zgodnie z procedurą opisaną w § 8 </w:t>
      </w:r>
      <w:sdt>
        <w:sdtPr>
          <w:rPr>
            <w:rFonts w:ascii="Times New Roman" w:hAnsi="Times New Roman" w:cs="Times New Roman"/>
          </w:rPr>
          <w:tag w:val="goog_rdk_332"/>
          <w:id w:val="459772696"/>
        </w:sdtPr>
        <w:sdtContent/>
      </w:sdt>
      <w:sdt>
        <w:sdtPr>
          <w:rPr>
            <w:rFonts w:ascii="Times New Roman" w:hAnsi="Times New Roman" w:cs="Times New Roman"/>
          </w:rPr>
          <w:tag w:val="goog_rdk_341"/>
          <w:id w:val="1405959263"/>
        </w:sdtPr>
        <w:sdtContent/>
      </w:sdt>
      <w:sdt>
        <w:sdtPr>
          <w:rPr>
            <w:rFonts w:ascii="Times New Roman" w:hAnsi="Times New Roman" w:cs="Times New Roman"/>
          </w:rPr>
          <w:tag w:val="goog_rdk_356"/>
          <w:id w:val="1833168437"/>
        </w:sdtPr>
        <w:sdtContent/>
      </w:sdt>
      <w:sdt>
        <w:sdtPr>
          <w:rPr>
            <w:rFonts w:ascii="Times New Roman" w:hAnsi="Times New Roman" w:cs="Times New Roman"/>
          </w:rPr>
          <w:tag w:val="goog_rdk_368"/>
          <w:id w:val="-557551440"/>
        </w:sdtPr>
        <w:sdtContent/>
      </w:sdt>
      <w:sdt>
        <w:sdtPr>
          <w:rPr>
            <w:rFonts w:ascii="Times New Roman" w:hAnsi="Times New Roman" w:cs="Times New Roman"/>
          </w:rPr>
          <w:tag w:val="goog_rdk_381"/>
          <w:id w:val="1678609687"/>
        </w:sdtPr>
        <w:sdtContent/>
      </w:sdt>
      <w:sdt>
        <w:sdtPr>
          <w:rPr>
            <w:rFonts w:ascii="Times New Roman" w:hAnsi="Times New Roman" w:cs="Times New Roman"/>
          </w:rPr>
          <w:tag w:val="goog_rdk_395"/>
          <w:id w:val="-80066828"/>
        </w:sdtPr>
        <w:sdtContent/>
      </w:sdt>
      <w:sdt>
        <w:sdtPr>
          <w:rPr>
            <w:rFonts w:ascii="Times New Roman" w:hAnsi="Times New Roman" w:cs="Times New Roman"/>
          </w:rPr>
          <w:tag w:val="goog_rdk_410"/>
          <w:id w:val="1618413879"/>
        </w:sdtPr>
        <w:sdtContent/>
      </w:sdt>
      <w:r w:rsidR="00052444" w:rsidRPr="00113207">
        <w:rPr>
          <w:rFonts w:ascii="Times New Roman" w:eastAsia="Times New Roman" w:hAnsi="Times New Roman" w:cs="Times New Roman"/>
          <w:color w:val="000000"/>
        </w:rPr>
        <w:t xml:space="preserve">rozdział II postępowanie przez </w:t>
      </w:r>
      <w:r w:rsidR="00F81174">
        <w:rPr>
          <w:rFonts w:ascii="Times New Roman" w:eastAsia="Times New Roman" w:hAnsi="Times New Roman" w:cs="Times New Roman"/>
          <w:color w:val="000000"/>
        </w:rPr>
        <w:t>Z</w:t>
      </w:r>
      <w:r w:rsidR="00052444" w:rsidRPr="00113207">
        <w:rPr>
          <w:rFonts w:ascii="Times New Roman" w:eastAsia="Times New Roman" w:hAnsi="Times New Roman" w:cs="Times New Roman"/>
          <w:color w:val="000000"/>
        </w:rPr>
        <w:t>W.</w:t>
      </w:r>
    </w:p>
    <w:p w14:paraId="7F9D1657" w14:textId="443182BB" w:rsidR="00C146CC" w:rsidRPr="00113207" w:rsidRDefault="00A43C78" w:rsidP="00F73404">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 </w:t>
      </w:r>
      <w:r w:rsidR="0066121D" w:rsidRPr="00113207">
        <w:rPr>
          <w:rFonts w:ascii="Times New Roman" w:eastAsia="Times New Roman" w:hAnsi="Times New Roman" w:cs="Times New Roman"/>
          <w:color w:val="000000"/>
        </w:rPr>
        <w:t xml:space="preserve">Suma pomocy dla jednego beneficjenta oraz wypłacanych mu grantów nie może przekroczyć 500 tyś, zł w okresie realizacji PS WPR </w:t>
      </w:r>
    </w:p>
    <w:p w14:paraId="32A2B9BD" w14:textId="42360261" w:rsidR="00ED3FA6" w:rsidRPr="00113207" w:rsidRDefault="00CB220C" w:rsidP="00F73404">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Beneficjent</w:t>
      </w:r>
      <w:r w:rsidR="00E6255B" w:rsidRPr="00113207">
        <w:rPr>
          <w:rFonts w:ascii="Times New Roman" w:eastAsia="Times New Roman" w:hAnsi="Times New Roman" w:cs="Times New Roman"/>
        </w:rPr>
        <w:t>owi</w:t>
      </w:r>
      <w:r w:rsidRPr="00113207">
        <w:rPr>
          <w:rFonts w:ascii="Times New Roman" w:eastAsia="Times New Roman" w:hAnsi="Times New Roman" w:cs="Times New Roman"/>
        </w:rPr>
        <w:t xml:space="preserve"> może </w:t>
      </w:r>
      <w:r w:rsidR="00E6255B" w:rsidRPr="00113207">
        <w:rPr>
          <w:rFonts w:ascii="Times New Roman" w:eastAsia="Times New Roman" w:hAnsi="Times New Roman" w:cs="Times New Roman"/>
        </w:rPr>
        <w:t xml:space="preserve">być </w:t>
      </w:r>
      <w:r w:rsidRPr="00113207">
        <w:rPr>
          <w:rFonts w:ascii="Times New Roman" w:eastAsia="Times New Roman" w:hAnsi="Times New Roman" w:cs="Times New Roman"/>
        </w:rPr>
        <w:t xml:space="preserve"> </w:t>
      </w:r>
      <w:r w:rsidR="00E6255B" w:rsidRPr="00113207">
        <w:rPr>
          <w:rFonts w:ascii="Times New Roman" w:eastAsia="Times New Roman" w:hAnsi="Times New Roman" w:cs="Times New Roman"/>
        </w:rPr>
        <w:t xml:space="preserve">wypłacona zaliczka, </w:t>
      </w:r>
      <w:r w:rsidRPr="00113207">
        <w:rPr>
          <w:rFonts w:ascii="Times New Roman" w:eastAsia="Times New Roman" w:hAnsi="Times New Roman" w:cs="Times New Roman"/>
        </w:rPr>
        <w:t>o której mowa w art. 44 ust.3 Rozporządzenia 2021/2116, w wysokości nieprzekraczającej 50% kwoty przyznanej pomocy</w:t>
      </w:r>
      <w:r w:rsidR="00023E42" w:rsidRPr="00113207">
        <w:rPr>
          <w:rFonts w:ascii="Times New Roman" w:eastAsia="Times New Roman" w:hAnsi="Times New Roman" w:cs="Times New Roman"/>
        </w:rPr>
        <w:t xml:space="preserve">, zgodnie z zapisami w Wytycznej podstawowej rozdział X.1. </w:t>
      </w:r>
      <w:r w:rsidR="00E6255B" w:rsidRPr="00113207">
        <w:rPr>
          <w:rFonts w:ascii="Times New Roman" w:eastAsia="Times New Roman" w:hAnsi="Times New Roman" w:cs="Times New Roman"/>
        </w:rPr>
        <w:t xml:space="preserve"> </w:t>
      </w:r>
      <w:bookmarkStart w:id="13" w:name="_Hlk187845420"/>
      <w:r w:rsidR="00E6255B" w:rsidRPr="00113207">
        <w:rPr>
          <w:rFonts w:ascii="Times New Roman" w:eastAsia="Times New Roman" w:hAnsi="Times New Roman" w:cs="Times New Roman"/>
        </w:rPr>
        <w:t>Zaliczka jest wypłacana, jeżeli Beneficjent wnioskował o jej wypłatę we wniosku o przyznanie pomocy. Warunkiem wypłaty zaliczki jest wniesienie przez Beneficjenta zabezpieczenia zaliczki</w:t>
      </w:r>
      <w:r w:rsidR="00D17E0B" w:rsidRPr="00113207">
        <w:rPr>
          <w:rFonts w:ascii="Times New Roman" w:eastAsia="Times New Roman" w:hAnsi="Times New Roman" w:cs="Times New Roman"/>
        </w:rPr>
        <w:t xml:space="preserve"> w formie</w:t>
      </w:r>
      <w:r w:rsidR="00D17E0B" w:rsidRPr="00113207">
        <w:rPr>
          <w:rFonts w:ascii="Times New Roman" w:hAnsi="Times New Roman" w:cs="Times New Roman"/>
        </w:rPr>
        <w:t xml:space="preserve"> </w:t>
      </w:r>
      <w:r w:rsidR="00D17E0B" w:rsidRPr="00113207">
        <w:rPr>
          <w:rFonts w:ascii="Times New Roman" w:eastAsia="Times New Roman" w:hAnsi="Times New Roman" w:cs="Times New Roman"/>
        </w:rPr>
        <w:t>weksla niezupełnego (in blanco) składanego wraz z deklaracją wekslową</w:t>
      </w:r>
      <w:r w:rsidR="00E6255B" w:rsidRPr="00113207">
        <w:rPr>
          <w:rFonts w:ascii="Times New Roman" w:eastAsia="Times New Roman" w:hAnsi="Times New Roman" w:cs="Times New Roman"/>
        </w:rPr>
        <w:t xml:space="preserve">. Termin wniesienia zabezpieczenia określa umowa o przyznaniu pomocy stanowiąca załącznik nr 1 do regulaminu naboru. </w:t>
      </w:r>
      <w:r w:rsidR="00D17E0B" w:rsidRPr="00113207">
        <w:rPr>
          <w:rFonts w:ascii="Times New Roman" w:eastAsia="Times New Roman" w:hAnsi="Times New Roman" w:cs="Times New Roman"/>
        </w:rPr>
        <w:t>Rozliczenie zaliczki odbywa się zgodnie</w:t>
      </w:r>
      <w:r w:rsidR="00CA3AB0">
        <w:rPr>
          <w:rFonts w:ascii="Times New Roman" w:eastAsia="Times New Roman" w:hAnsi="Times New Roman" w:cs="Times New Roman"/>
        </w:rPr>
        <w:t xml:space="preserve"> </w:t>
      </w:r>
      <w:r w:rsidR="00D17E0B" w:rsidRPr="00113207">
        <w:rPr>
          <w:rFonts w:ascii="Times New Roman" w:eastAsia="Times New Roman" w:hAnsi="Times New Roman" w:cs="Times New Roman"/>
        </w:rPr>
        <w:t>z postanowieniami umowy.</w:t>
      </w:r>
      <w:bookmarkEnd w:id="13"/>
    </w:p>
    <w:p w14:paraId="4B7A0919" w14:textId="3F75AD73" w:rsidR="00CB220C" w:rsidRPr="00113207" w:rsidRDefault="00CB220C" w:rsidP="00F73404">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rPr>
        <w:t>Pomoc jest przyznawana na podstawie Umowy o przyznaniu pomocy.</w:t>
      </w:r>
    </w:p>
    <w:p w14:paraId="40CAA4AE" w14:textId="77777777" w:rsidR="00ED3FA6" w:rsidRPr="00113207" w:rsidRDefault="00ED3FA6">
      <w:pPr>
        <w:pStyle w:val="Nagwek1"/>
        <w:spacing w:before="0" w:after="120" w:line="276" w:lineRule="auto"/>
        <w:jc w:val="both"/>
        <w:rPr>
          <w:rFonts w:ascii="Times New Roman" w:eastAsia="Times New Roman" w:hAnsi="Times New Roman" w:cs="Times New Roman"/>
          <w:b/>
          <w:sz w:val="28"/>
          <w:szCs w:val="28"/>
        </w:rPr>
      </w:pPr>
    </w:p>
    <w:p w14:paraId="7D4938CA" w14:textId="50A0B849"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14" w:name="_Toc200360400"/>
      <w:r w:rsidRPr="00113207">
        <w:rPr>
          <w:rFonts w:ascii="Times New Roman" w:eastAsia="Times New Roman" w:hAnsi="Times New Roman" w:cs="Times New Roman"/>
          <w:b/>
          <w:sz w:val="28"/>
          <w:szCs w:val="28"/>
        </w:rPr>
        <w:t xml:space="preserve">§ 6. </w:t>
      </w:r>
      <w:sdt>
        <w:sdtPr>
          <w:rPr>
            <w:rFonts w:ascii="Times New Roman" w:hAnsi="Times New Roman" w:cs="Times New Roman"/>
          </w:rPr>
          <w:tag w:val="goog_rdk_420"/>
          <w:id w:val="-1471356967"/>
        </w:sdtPr>
        <w:sdtContent/>
      </w:sdt>
      <w:sdt>
        <w:sdtPr>
          <w:rPr>
            <w:rFonts w:ascii="Times New Roman" w:hAnsi="Times New Roman" w:cs="Times New Roman"/>
          </w:rPr>
          <w:tag w:val="goog_rdk_489"/>
          <w:id w:val="-38585114"/>
        </w:sdtPr>
        <w:sdtContent/>
      </w:sdt>
      <w:sdt>
        <w:sdtPr>
          <w:rPr>
            <w:rFonts w:ascii="Times New Roman" w:hAnsi="Times New Roman" w:cs="Times New Roman"/>
          </w:rPr>
          <w:tag w:val="goog_rdk_520"/>
          <w:id w:val="-1632696594"/>
        </w:sdtPr>
        <w:sdtContent/>
      </w:sdt>
      <w:r w:rsidRPr="00113207">
        <w:rPr>
          <w:rFonts w:ascii="Times New Roman" w:eastAsia="Times New Roman" w:hAnsi="Times New Roman" w:cs="Times New Roman"/>
          <w:b/>
          <w:sz w:val="28"/>
          <w:szCs w:val="28"/>
        </w:rPr>
        <w:t>Warunki przyznania pomocy</w:t>
      </w:r>
      <w:bookmarkEnd w:id="14"/>
    </w:p>
    <w:p w14:paraId="7D1495F0" w14:textId="77777777" w:rsidR="00F178A9" w:rsidRPr="00113207" w:rsidRDefault="00A92DFA" w:rsidP="00F73404">
      <w:pPr>
        <w:keepNext/>
        <w:keepLines/>
        <w:widowControl w:val="0"/>
        <w:numPr>
          <w:ilvl w:val="0"/>
          <w:numId w:val="16"/>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r w:rsidRPr="00113207">
        <w:rPr>
          <w:rFonts w:ascii="Times New Roman" w:eastAsia="Times New Roman" w:hAnsi="Times New Roman" w:cs="Times New Roman"/>
          <w:b/>
          <w:color w:val="000000"/>
          <w:sz w:val="26"/>
          <w:szCs w:val="26"/>
        </w:rPr>
        <w:t>Ogólne zasady</w:t>
      </w:r>
    </w:p>
    <w:p w14:paraId="19C9226F" w14:textId="01855789" w:rsidR="004060F7" w:rsidRDefault="00CC4B9B" w:rsidP="0026665A">
      <w:pPr>
        <w:widowControl w:val="0"/>
        <w:shd w:val="clear" w:color="auto" w:fill="FFFFFF" w:themeFill="background1"/>
        <w:tabs>
          <w:tab w:val="left" w:pos="426"/>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1. </w:t>
      </w:r>
      <w:r w:rsidR="00A92DFA" w:rsidRPr="00113207">
        <w:rPr>
          <w:rFonts w:ascii="Times New Roman" w:eastAsia="Times New Roman" w:hAnsi="Times New Roman" w:cs="Times New Roman"/>
          <w:color w:val="000000"/>
        </w:rPr>
        <w:t xml:space="preserve">Spełnianie warunków przyznania pomocy przez operację zostanie ustalone na podstawie informacji zawartych w WoPP i w jego załącznikach, przy czym w przypadku wątpliwości dotyczących spełniania warunków przyznania pomocy, LGD lub </w:t>
      </w:r>
      <w:r w:rsidR="00F81174">
        <w:rPr>
          <w:rFonts w:ascii="Times New Roman" w:eastAsia="Times New Roman" w:hAnsi="Times New Roman" w:cs="Times New Roman"/>
          <w:color w:val="000000"/>
        </w:rPr>
        <w:t>Z</w:t>
      </w:r>
      <w:r w:rsidR="00A92DFA" w:rsidRPr="00113207">
        <w:rPr>
          <w:rFonts w:ascii="Times New Roman" w:eastAsia="Times New Roman" w:hAnsi="Times New Roman" w:cs="Times New Roman"/>
          <w:color w:val="000000"/>
        </w:rPr>
        <w:t>W wezwie wnioskodawcę do złożenia stosownych wyjaśnień lub dokumentów, na zasadach określonych w § 11.</w:t>
      </w:r>
    </w:p>
    <w:p w14:paraId="0C03C3FA" w14:textId="3B645175" w:rsidR="00F560A6" w:rsidRPr="00AD2FD1" w:rsidRDefault="00D50897" w:rsidP="0026665A">
      <w:pPr>
        <w:widowControl w:val="0"/>
        <w:shd w:val="clear" w:color="auto" w:fill="FFFFFF" w:themeFill="background1"/>
        <w:tabs>
          <w:tab w:val="left" w:pos="426"/>
        </w:tabs>
        <w:spacing w:after="120" w:line="276" w:lineRule="auto"/>
        <w:jc w:val="both"/>
        <w:rPr>
          <w:rFonts w:ascii="Times New Roman" w:eastAsia="Times New Roman" w:hAnsi="Times New Roman" w:cs="Times New Roman"/>
        </w:rPr>
      </w:pPr>
      <w:r w:rsidRPr="00AD2FD1">
        <w:rPr>
          <w:rFonts w:ascii="Times New Roman" w:eastAsia="Times New Roman" w:hAnsi="Times New Roman" w:cs="Times New Roman"/>
        </w:rPr>
        <w:t xml:space="preserve">2. </w:t>
      </w:r>
      <w:r w:rsidR="00F560A6" w:rsidRPr="00AD2FD1">
        <w:rPr>
          <w:rFonts w:ascii="Times New Roman" w:eastAsia="Times New Roman" w:hAnsi="Times New Roman" w:cs="Times New Roman"/>
        </w:rPr>
        <w:t>Pomoc jest przyznawana, jeżeli są spełnione warunki przyznania tej pomocy określone w przepisach prawa powszechnie obowiązującego, wytycznych Ministra Rolnictwa i Rozwoju Wsi, o których mowa w art. 6 ust. 2 pkt 3 ustawy PS WPR oraz niniejszym Regulaminie.</w:t>
      </w:r>
    </w:p>
    <w:p w14:paraId="5C44B9AB" w14:textId="2BA49EE5" w:rsidR="00D50897" w:rsidRDefault="00F560A6" w:rsidP="0026665A">
      <w:pPr>
        <w:widowControl w:val="0"/>
        <w:shd w:val="clear" w:color="auto" w:fill="FFFFFF" w:themeFill="background1"/>
        <w:tabs>
          <w:tab w:val="left" w:pos="426"/>
        </w:tabs>
        <w:spacing w:after="120" w:line="276" w:lineRule="auto"/>
        <w:jc w:val="both"/>
        <w:rPr>
          <w:rFonts w:ascii="Times New Roman" w:eastAsia="Times New Roman" w:hAnsi="Times New Roman" w:cs="Times New Roman"/>
        </w:rPr>
      </w:pPr>
      <w:r w:rsidRPr="00AD2FD1">
        <w:rPr>
          <w:rFonts w:ascii="Times New Roman" w:eastAsia="Times New Roman" w:hAnsi="Times New Roman" w:cs="Times New Roman"/>
        </w:rPr>
        <w:t xml:space="preserve">3. </w:t>
      </w:r>
      <w:r w:rsidR="002C7650">
        <w:rPr>
          <w:rFonts w:ascii="Times New Roman" w:eastAsia="Times New Roman" w:hAnsi="Times New Roman" w:cs="Times New Roman"/>
        </w:rPr>
        <w:t xml:space="preserve">Nie zostaną wybrane operacje </w:t>
      </w:r>
      <w:r w:rsidRPr="00AD2FD1">
        <w:rPr>
          <w:rFonts w:ascii="Times New Roman" w:eastAsia="Times New Roman" w:hAnsi="Times New Roman" w:cs="Times New Roman"/>
        </w:rPr>
        <w:t>objęt</w:t>
      </w:r>
      <w:r w:rsidR="002C7650">
        <w:rPr>
          <w:rFonts w:ascii="Times New Roman" w:eastAsia="Times New Roman" w:hAnsi="Times New Roman" w:cs="Times New Roman"/>
        </w:rPr>
        <w:t>e</w:t>
      </w:r>
      <w:r w:rsidRPr="00AD2FD1">
        <w:rPr>
          <w:rFonts w:ascii="Times New Roman" w:eastAsia="Times New Roman" w:hAnsi="Times New Roman" w:cs="Times New Roman"/>
        </w:rPr>
        <w:t xml:space="preserve"> wniosk</w:t>
      </w:r>
      <w:r w:rsidR="002C7650">
        <w:rPr>
          <w:rFonts w:ascii="Times New Roman" w:eastAsia="Times New Roman" w:hAnsi="Times New Roman" w:cs="Times New Roman"/>
        </w:rPr>
        <w:t>ami</w:t>
      </w:r>
      <w:r w:rsidRPr="00AD2FD1">
        <w:rPr>
          <w:rFonts w:ascii="Times New Roman" w:eastAsia="Times New Roman" w:hAnsi="Times New Roman" w:cs="Times New Roman"/>
        </w:rPr>
        <w:t xml:space="preserve"> o wsparcie, w sytuacji gdy wnioskodawcą jest</w:t>
      </w:r>
      <w:r w:rsidR="004331BD">
        <w:rPr>
          <w:rFonts w:ascii="Times New Roman" w:eastAsia="Times New Roman" w:hAnsi="Times New Roman" w:cs="Times New Roman"/>
        </w:rPr>
        <w:t xml:space="preserve"> </w:t>
      </w:r>
      <w:r w:rsidRPr="00AD2FD1">
        <w:rPr>
          <w:rFonts w:ascii="Times New Roman" w:eastAsia="Times New Roman" w:hAnsi="Times New Roman" w:cs="Times New Roman"/>
        </w:rPr>
        <w:t>osoba fizyczna realizująca działania związane z wdrażaniem LSR, zatrudniona przez LGD lub osoba</w:t>
      </w:r>
      <w:r w:rsidR="004331BD">
        <w:rPr>
          <w:rFonts w:ascii="Times New Roman" w:eastAsia="Times New Roman" w:hAnsi="Times New Roman" w:cs="Times New Roman"/>
        </w:rPr>
        <w:t xml:space="preserve"> </w:t>
      </w:r>
      <w:r w:rsidRPr="00AD2FD1">
        <w:rPr>
          <w:rFonts w:ascii="Times New Roman" w:eastAsia="Times New Roman" w:hAnsi="Times New Roman" w:cs="Times New Roman"/>
        </w:rPr>
        <w:t>fizyczna pełniąca funkcję członka Zarządu,</w:t>
      </w:r>
      <w:r w:rsidR="004331BD">
        <w:rPr>
          <w:rFonts w:ascii="Times New Roman" w:eastAsia="Times New Roman" w:hAnsi="Times New Roman" w:cs="Times New Roman"/>
        </w:rPr>
        <w:t xml:space="preserve"> </w:t>
      </w:r>
      <w:r w:rsidRPr="00AD2FD1">
        <w:rPr>
          <w:rFonts w:ascii="Times New Roman" w:eastAsia="Times New Roman" w:hAnsi="Times New Roman" w:cs="Times New Roman"/>
        </w:rPr>
        <w:t xml:space="preserve">na podstawie § 6 pkt 2 lit. fc) aneksu nr </w:t>
      </w:r>
      <w:r w:rsidR="00AD2FD1" w:rsidRPr="00AD2FD1">
        <w:rPr>
          <w:rFonts w:ascii="Times New Roman" w:eastAsia="Times New Roman" w:hAnsi="Times New Roman" w:cs="Times New Roman"/>
        </w:rPr>
        <w:t>4</w:t>
      </w:r>
      <w:r w:rsidRPr="00AD2FD1">
        <w:rPr>
          <w:rFonts w:ascii="Times New Roman" w:eastAsia="Times New Roman" w:hAnsi="Times New Roman" w:cs="Times New Roman"/>
        </w:rPr>
        <w:t xml:space="preserve"> do umowy o warunkach i sposobie realizacji strategii rozwoju lokalnego kierowanego przez społeczność</w:t>
      </w:r>
      <w:r w:rsidR="002C7650">
        <w:rPr>
          <w:rFonts w:ascii="Times New Roman" w:eastAsia="Times New Roman" w:hAnsi="Times New Roman" w:cs="Times New Roman"/>
        </w:rPr>
        <w:t xml:space="preserve"> </w:t>
      </w:r>
      <w:r w:rsidRPr="00AD2FD1">
        <w:rPr>
          <w:rFonts w:ascii="Times New Roman" w:eastAsia="Times New Roman" w:hAnsi="Times New Roman" w:cs="Times New Roman"/>
        </w:rPr>
        <w:t>nr 00019.UM07.6572.10019.2023</w:t>
      </w:r>
    </w:p>
    <w:p w14:paraId="5F59D124" w14:textId="77777777" w:rsidR="00B54053" w:rsidRDefault="00B54053" w:rsidP="0026665A">
      <w:pPr>
        <w:widowControl w:val="0"/>
        <w:shd w:val="clear" w:color="auto" w:fill="FFFFFF" w:themeFill="background1"/>
        <w:tabs>
          <w:tab w:val="left" w:pos="426"/>
        </w:tabs>
        <w:spacing w:after="120" w:line="276" w:lineRule="auto"/>
        <w:jc w:val="both"/>
        <w:rPr>
          <w:rFonts w:ascii="Times New Roman" w:eastAsia="Times New Roman" w:hAnsi="Times New Roman" w:cs="Times New Roman"/>
        </w:rPr>
      </w:pPr>
    </w:p>
    <w:p w14:paraId="6ACB7F82" w14:textId="77777777" w:rsidR="002C7650" w:rsidRPr="00AD2FD1" w:rsidRDefault="002C7650" w:rsidP="00F560A6">
      <w:pPr>
        <w:widowControl w:val="0"/>
        <w:tabs>
          <w:tab w:val="left" w:pos="426"/>
        </w:tabs>
        <w:spacing w:after="120" w:line="276" w:lineRule="auto"/>
        <w:jc w:val="both"/>
        <w:rPr>
          <w:rFonts w:ascii="Times New Roman" w:eastAsia="Times New Roman" w:hAnsi="Times New Roman" w:cs="Times New Roman"/>
        </w:rPr>
      </w:pPr>
    </w:p>
    <w:p w14:paraId="3B28AA2B" w14:textId="5A462FC7" w:rsidR="00E8758E" w:rsidRPr="00C0553C" w:rsidRDefault="00A92DFA" w:rsidP="0026665A">
      <w:pPr>
        <w:keepNext/>
        <w:keepLines/>
        <w:widowControl w:val="0"/>
        <w:numPr>
          <w:ilvl w:val="0"/>
          <w:numId w:val="16"/>
        </w:numPr>
        <w:pBdr>
          <w:top w:val="nil"/>
          <w:left w:val="nil"/>
          <w:bottom w:val="nil"/>
          <w:right w:val="nil"/>
          <w:between w:val="nil"/>
        </w:pBdr>
        <w:shd w:val="clear" w:color="auto" w:fill="FFFFFF" w:themeFill="background1"/>
        <w:spacing w:after="120" w:line="276" w:lineRule="auto"/>
        <w:ind w:left="425" w:right="4519" w:hanging="425"/>
        <w:rPr>
          <w:rFonts w:ascii="Times New Roman" w:eastAsia="Times New Roman" w:hAnsi="Times New Roman" w:cs="Times New Roman"/>
          <w:b/>
          <w:sz w:val="26"/>
          <w:szCs w:val="26"/>
        </w:rPr>
      </w:pPr>
      <w:r w:rsidRPr="00C0553C">
        <w:rPr>
          <w:rFonts w:ascii="Times New Roman" w:eastAsia="Times New Roman" w:hAnsi="Times New Roman" w:cs="Times New Roman"/>
          <w:b/>
          <w:sz w:val="26"/>
          <w:szCs w:val="26"/>
        </w:rPr>
        <w:t>Warunki podmiotowe</w:t>
      </w:r>
    </w:p>
    <w:p w14:paraId="5B26E4AB" w14:textId="51792554" w:rsidR="00BE249B" w:rsidRDefault="00A92DFA" w:rsidP="0026665A">
      <w:pPr>
        <w:widowControl w:val="0"/>
        <w:numPr>
          <w:ilvl w:val="0"/>
          <w:numId w:val="28"/>
        </w:numPr>
        <w:pBdr>
          <w:top w:val="nil"/>
          <w:left w:val="nil"/>
          <w:bottom w:val="nil"/>
          <w:right w:val="nil"/>
          <w:between w:val="nil"/>
        </w:pBdr>
        <w:shd w:val="clear" w:color="auto" w:fill="FFFFFF" w:themeFill="background1"/>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Pomoc</w:t>
      </w:r>
      <w:r w:rsidR="00E8758E">
        <w:rPr>
          <w:rFonts w:ascii="Times New Roman" w:eastAsia="Times New Roman" w:hAnsi="Times New Roman" w:cs="Times New Roman"/>
          <w:color w:val="000000"/>
        </w:rPr>
        <w:t xml:space="preserve"> może zostać przyznana, jeżeli w</w:t>
      </w:r>
      <w:r w:rsidR="00275716" w:rsidRPr="00E8758E">
        <w:rPr>
          <w:rFonts w:ascii="Times New Roman" w:eastAsia="Times New Roman" w:hAnsi="Times New Roman" w:cs="Times New Roman"/>
          <w:color w:val="000000"/>
        </w:rPr>
        <w:t>nioskodawca jest o</w:t>
      </w:r>
      <w:r w:rsidR="0066121D" w:rsidRPr="00E8758E">
        <w:rPr>
          <w:rFonts w:ascii="Times New Roman" w:eastAsia="Times New Roman" w:hAnsi="Times New Roman" w:cs="Times New Roman"/>
          <w:color w:val="000000"/>
        </w:rPr>
        <w:t>sob</w:t>
      </w:r>
      <w:r w:rsidR="00275716" w:rsidRPr="00E8758E">
        <w:rPr>
          <w:rFonts w:ascii="Times New Roman" w:eastAsia="Times New Roman" w:hAnsi="Times New Roman" w:cs="Times New Roman"/>
          <w:color w:val="000000"/>
        </w:rPr>
        <w:t>ą</w:t>
      </w:r>
      <w:r w:rsidR="0066121D" w:rsidRPr="00E8758E">
        <w:rPr>
          <w:rFonts w:ascii="Times New Roman" w:eastAsia="Times New Roman" w:hAnsi="Times New Roman" w:cs="Times New Roman"/>
          <w:color w:val="000000"/>
        </w:rPr>
        <w:t xml:space="preserve"> fizyczn</w:t>
      </w:r>
      <w:r w:rsidR="00275716" w:rsidRPr="00E8758E">
        <w:rPr>
          <w:rFonts w:ascii="Times New Roman" w:eastAsia="Times New Roman" w:hAnsi="Times New Roman" w:cs="Times New Roman"/>
          <w:color w:val="000000"/>
        </w:rPr>
        <w:t>ą</w:t>
      </w:r>
      <w:r w:rsidR="00E8758E">
        <w:rPr>
          <w:rFonts w:ascii="Times New Roman" w:eastAsia="Times New Roman" w:hAnsi="Times New Roman" w:cs="Times New Roman"/>
          <w:color w:val="000000"/>
        </w:rPr>
        <w:t xml:space="preserve">, która </w:t>
      </w:r>
      <w:r w:rsidR="004331BD">
        <w:rPr>
          <w:rFonts w:ascii="Times New Roman" w:eastAsia="Times New Roman" w:hAnsi="Times New Roman" w:cs="Times New Roman"/>
          <w:color w:val="000000"/>
        </w:rPr>
        <w:t>ma ukończone</w:t>
      </w:r>
      <w:r w:rsidR="00E8758E">
        <w:rPr>
          <w:rFonts w:ascii="Times New Roman" w:eastAsia="Times New Roman" w:hAnsi="Times New Roman" w:cs="Times New Roman"/>
          <w:color w:val="000000"/>
        </w:rPr>
        <w:t xml:space="preserve"> 18 lat w dniu złożenia WoPP</w:t>
      </w:r>
      <w:r w:rsidR="00BE249B">
        <w:rPr>
          <w:rFonts w:ascii="Times New Roman" w:eastAsia="Times New Roman" w:hAnsi="Times New Roman" w:cs="Times New Roman"/>
          <w:color w:val="000000"/>
        </w:rPr>
        <w:t>.</w:t>
      </w:r>
    </w:p>
    <w:p w14:paraId="6CC177BD" w14:textId="0ACF28AA" w:rsidR="00183D0B" w:rsidRDefault="00183D0B" w:rsidP="00F73404">
      <w:pPr>
        <w:widowControl w:val="0"/>
        <w:numPr>
          <w:ilvl w:val="0"/>
          <w:numId w:val="28"/>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Pomoc przyznaje się osobom fizycznym, jeżeli są obywatelami państwa członkowskiego Unii Europejskiej.</w:t>
      </w:r>
    </w:p>
    <w:p w14:paraId="659FE222" w14:textId="77777777" w:rsidR="00BE249B" w:rsidRDefault="00BE249B" w:rsidP="00F73404">
      <w:pPr>
        <w:widowControl w:val="0"/>
        <w:numPr>
          <w:ilvl w:val="0"/>
          <w:numId w:val="28"/>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BE249B">
        <w:rPr>
          <w:rFonts w:ascii="Times New Roman" w:eastAsia="Times New Roman" w:hAnsi="Times New Roman" w:cs="Times New Roman"/>
          <w:color w:val="000000"/>
        </w:rPr>
        <w:t>O pomoc może ubiegać się, wyłącznie podmiot posiadający numer EP.</w:t>
      </w:r>
    </w:p>
    <w:p w14:paraId="2AE306D1" w14:textId="7BC38832" w:rsidR="00BE249B" w:rsidRPr="00BE249B" w:rsidRDefault="00BE249B" w:rsidP="00F73404">
      <w:pPr>
        <w:widowControl w:val="0"/>
        <w:numPr>
          <w:ilvl w:val="0"/>
          <w:numId w:val="28"/>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W</w:t>
      </w:r>
      <w:r w:rsidRPr="00BE249B">
        <w:rPr>
          <w:rFonts w:ascii="Times New Roman" w:eastAsia="Times New Roman" w:hAnsi="Times New Roman" w:cs="Times New Roman"/>
          <w:color w:val="000000"/>
        </w:rPr>
        <w:t xml:space="preserve">nioskodawca co najmniej od roku poprzedzającego dzień złożenia WoPP ma na obszarze wiejskim objętym LSR  </w:t>
      </w:r>
      <w:r w:rsidRPr="00BE249B">
        <w:rPr>
          <w:rFonts w:ascii="Times New Roman" w:hAnsi="Times New Roman" w:cs="Times New Roman"/>
        </w:rPr>
        <w:t>miejsce zameldowania potwierdzane wydanym przez organ gminy, nie wcześniej niż 3 miesiące przed dniem złożenia WoPP, zaświadczeniem z właściwej ewidencji ludności o miejscu zameldowania na pobyt stały lub czasowy</w:t>
      </w:r>
      <w:r>
        <w:rPr>
          <w:rFonts w:ascii="Times New Roman" w:hAnsi="Times New Roman" w:cs="Times New Roman"/>
        </w:rPr>
        <w:t>.</w:t>
      </w:r>
    </w:p>
    <w:p w14:paraId="7DC6A387" w14:textId="087B9C82" w:rsidR="00BE249B" w:rsidRDefault="00BE249B" w:rsidP="00F73404">
      <w:pPr>
        <w:pStyle w:val="Akapitzlist"/>
        <w:numPr>
          <w:ilvl w:val="0"/>
          <w:numId w:val="28"/>
        </w:numPr>
        <w:spacing w:line="276" w:lineRule="auto"/>
        <w:jc w:val="both"/>
        <w:rPr>
          <w:rFonts w:ascii="Times New Roman" w:hAnsi="Times New Roman" w:cs="Times New Roman"/>
        </w:rPr>
      </w:pPr>
      <w:r>
        <w:rPr>
          <w:rFonts w:ascii="Times New Roman" w:hAnsi="Times New Roman" w:cs="Times New Roman"/>
        </w:rPr>
        <w:t>Wnioskodawca w okresie roku poprzedzającego dzień złożenia WoPP nie wykonywał i nie wykonuje działalności gospodarczej, do której stosuje się przepisy ustawy Prawo przedsiębiorców;</w:t>
      </w:r>
    </w:p>
    <w:p w14:paraId="10EBEDFE" w14:textId="2F51AC59" w:rsidR="00BE249B" w:rsidRPr="00BE249B" w:rsidRDefault="00BE249B" w:rsidP="00F73404">
      <w:pPr>
        <w:pStyle w:val="Akapitzlist"/>
        <w:numPr>
          <w:ilvl w:val="0"/>
          <w:numId w:val="28"/>
        </w:numPr>
        <w:spacing w:line="276" w:lineRule="auto"/>
        <w:jc w:val="both"/>
        <w:rPr>
          <w:rFonts w:ascii="Times New Roman" w:hAnsi="Times New Roman" w:cs="Times New Roman"/>
        </w:rPr>
      </w:pPr>
      <w:r w:rsidRPr="00BE249B">
        <w:rPr>
          <w:rFonts w:ascii="Times New Roman" w:eastAsia="Times New Roman" w:hAnsi="Times New Roman" w:cs="Times New Roman"/>
          <w:color w:val="000000"/>
        </w:rPr>
        <w:t>Wnioskodawcy nie została dotychczas przyznana pomoc w</w:t>
      </w:r>
      <w:r w:rsidR="00A5172B">
        <w:rPr>
          <w:rFonts w:ascii="Times New Roman" w:eastAsia="Times New Roman" w:hAnsi="Times New Roman" w:cs="Times New Roman"/>
          <w:color w:val="000000"/>
        </w:rPr>
        <w:t xml:space="preserve"> ramach PROW 2014-2020 na </w:t>
      </w:r>
      <w:r w:rsidRPr="00BE249B">
        <w:rPr>
          <w:rFonts w:ascii="Times New Roman" w:eastAsia="Times New Roman" w:hAnsi="Times New Roman" w:cs="Times New Roman"/>
          <w:color w:val="000000"/>
        </w:rPr>
        <w:t>operacje  w ramach poddziałania 6.2 lub 6.4 lub 4.2 lub 19.2 w zakresie podejmowanie działalności gospodarczej;</w:t>
      </w:r>
    </w:p>
    <w:p w14:paraId="069E8123" w14:textId="77777777" w:rsidR="00BE249B" w:rsidRPr="00BE249B" w:rsidRDefault="00BE249B" w:rsidP="00F73404">
      <w:pPr>
        <w:pStyle w:val="Akapitzlist"/>
        <w:widowControl w:val="0"/>
        <w:numPr>
          <w:ilvl w:val="0"/>
          <w:numId w:val="28"/>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BE249B">
        <w:rPr>
          <w:rFonts w:ascii="Times New Roman" w:eastAsia="Times New Roman" w:hAnsi="Times New Roman" w:cs="Times New Roman"/>
          <w:color w:val="000000"/>
        </w:rPr>
        <w:t>Wnioskodawcy nie została dotychczas przyznana pomoc w ramach PS WPR na operacje w zakresie start DG, start GA, start ZE, start GO, start KŁŻ, rozwój DG, rozwój GA, rozwój ZE, rozwój GO lub rozwój KŁŻ</w:t>
      </w:r>
    </w:p>
    <w:p w14:paraId="05E3A9EE" w14:textId="77777777" w:rsidR="00BE249B" w:rsidRPr="00113207" w:rsidRDefault="00BE249B" w:rsidP="00F73404">
      <w:pPr>
        <w:widowControl w:val="0"/>
        <w:numPr>
          <w:ilvl w:val="0"/>
          <w:numId w:val="28"/>
        </w:numPr>
        <w:pBdr>
          <w:top w:val="nil"/>
          <w:left w:val="nil"/>
          <w:bottom w:val="nil"/>
          <w:right w:val="nil"/>
          <w:between w:val="nil"/>
        </w:pBdr>
        <w:spacing w:after="120" w:line="276" w:lineRule="auto"/>
        <w:jc w:val="both"/>
        <w:rPr>
          <w:rFonts w:ascii="Times New Roman" w:eastAsia="Times New Roman" w:hAnsi="Times New Roman" w:cs="Times New Roman"/>
        </w:rPr>
      </w:pPr>
      <w:r w:rsidRPr="00113207">
        <w:rPr>
          <w:rFonts w:ascii="Times New Roman" w:eastAsia="Times New Roman" w:hAnsi="Times New Roman" w:cs="Times New Roman"/>
        </w:rPr>
        <w:t>Pomoc nie przysługuje podmiotowi, który podlega zakazowi dostępu do środków, o których mowa w art. 5 ust. 3 pkt 4 ustawy FP, na podstawie prawomocnego orzeczenia sądu, a także podmiotowi, który podlega wykluczeniu z dostępu do otrzymania pomocy.</w:t>
      </w:r>
    </w:p>
    <w:p w14:paraId="13043C46" w14:textId="57288E30" w:rsidR="00BE249B" w:rsidRPr="00BE249B" w:rsidRDefault="00BE249B" w:rsidP="00F73404">
      <w:pPr>
        <w:widowControl w:val="0"/>
        <w:numPr>
          <w:ilvl w:val="0"/>
          <w:numId w:val="28"/>
        </w:numPr>
        <w:pBdr>
          <w:top w:val="nil"/>
          <w:left w:val="nil"/>
          <w:bottom w:val="nil"/>
          <w:right w:val="nil"/>
          <w:between w:val="nil"/>
        </w:pBdr>
        <w:spacing w:after="120" w:line="276" w:lineRule="auto"/>
        <w:jc w:val="both"/>
        <w:rPr>
          <w:rFonts w:ascii="Times New Roman" w:eastAsia="Times New Roman" w:hAnsi="Times New Roman" w:cs="Times New Roman"/>
        </w:rPr>
      </w:pPr>
      <w:r w:rsidRPr="00113207">
        <w:rPr>
          <w:rFonts w:ascii="Times New Roman" w:eastAsia="Times New Roman" w:hAnsi="Times New Roman" w:cs="Times New Roman"/>
        </w:rPr>
        <w:t>Pomoc nie przysługuje, jeżeli wnioskodawca stworzył sztuczne warunki, w sprzeczności z prawodawstwem rolnym, mające na celu obejście przepisów i otrzymanie pomocy finansowej.</w:t>
      </w:r>
    </w:p>
    <w:p w14:paraId="0E058A2B" w14:textId="77777777" w:rsidR="00384306" w:rsidRPr="00113207" w:rsidRDefault="00384306" w:rsidP="00384306">
      <w:pPr>
        <w:pStyle w:val="Akapitzlist"/>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bookmarkStart w:id="15" w:name="_Hlk192678937"/>
    </w:p>
    <w:bookmarkEnd w:id="15"/>
    <w:p w14:paraId="7B2C4883" w14:textId="77777777" w:rsidR="00F178A9" w:rsidRPr="00113207" w:rsidRDefault="00A92DFA" w:rsidP="00F73404">
      <w:pPr>
        <w:keepNext/>
        <w:keepLines/>
        <w:widowControl w:val="0"/>
        <w:numPr>
          <w:ilvl w:val="0"/>
          <w:numId w:val="16"/>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r w:rsidRPr="00113207">
        <w:rPr>
          <w:rFonts w:ascii="Times New Roman" w:eastAsia="Times New Roman" w:hAnsi="Times New Roman" w:cs="Times New Roman"/>
          <w:b/>
          <w:color w:val="000000"/>
          <w:sz w:val="26"/>
          <w:szCs w:val="26"/>
        </w:rPr>
        <w:t>Warunki przedmiotowe</w:t>
      </w:r>
    </w:p>
    <w:p w14:paraId="6053F138" w14:textId="77777777" w:rsidR="005D118F" w:rsidRDefault="005D118F" w:rsidP="00F73404">
      <w:pPr>
        <w:widowControl w:val="0"/>
        <w:numPr>
          <w:ilvl w:val="0"/>
          <w:numId w:val="38"/>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Pomoc przyznaje się na operację, jeżeli LSR przewiduje udzielenie pomocy w tym zakresie lub na dany szczególny rodzaj operacji, która została wybrana do finansowania ze środków LSR, a tym samym uzyskała pozytywny wynik wyboru operacji.</w:t>
      </w:r>
    </w:p>
    <w:p w14:paraId="5C13274F" w14:textId="4FD8201E" w:rsidR="00C0553C" w:rsidRPr="00113207" w:rsidRDefault="00C0553C" w:rsidP="00F73404">
      <w:pPr>
        <w:widowControl w:val="0"/>
        <w:numPr>
          <w:ilvl w:val="0"/>
          <w:numId w:val="38"/>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3A79BF">
        <w:rPr>
          <w:rFonts w:ascii="Times New Roman" w:eastAsia="Times New Roman" w:hAnsi="Times New Roman" w:cs="Times New Roman"/>
        </w:rPr>
        <w:t>Pomoc przyznaje się na operację, która zakłada miejsce świadczenia usług lub realizację inwestycji na obszarze wiejskim objętym LSR</w:t>
      </w:r>
      <w:r>
        <w:rPr>
          <w:rFonts w:ascii="Times New Roman" w:eastAsia="Times New Roman" w:hAnsi="Times New Roman" w:cs="Times New Roman"/>
          <w:color w:val="00B050"/>
        </w:rPr>
        <w:t>.</w:t>
      </w:r>
    </w:p>
    <w:p w14:paraId="0F59E5DC" w14:textId="2C6344B8" w:rsidR="005D118F" w:rsidRPr="00113207" w:rsidRDefault="005D118F" w:rsidP="00F73404">
      <w:pPr>
        <w:widowControl w:val="0"/>
        <w:numPr>
          <w:ilvl w:val="0"/>
          <w:numId w:val="38"/>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Operacj</w:t>
      </w:r>
      <w:r w:rsidR="00163AE6" w:rsidRPr="00113207">
        <w:rPr>
          <w:rFonts w:ascii="Times New Roman" w:eastAsia="Times New Roman" w:hAnsi="Times New Roman" w:cs="Times New Roman"/>
        </w:rPr>
        <w:t>a</w:t>
      </w:r>
      <w:r w:rsidRPr="00113207">
        <w:rPr>
          <w:rFonts w:ascii="Times New Roman" w:eastAsia="Times New Roman" w:hAnsi="Times New Roman" w:cs="Times New Roman"/>
        </w:rPr>
        <w:t xml:space="preserve"> musi zos</w:t>
      </w:r>
      <w:r w:rsidR="00171472">
        <w:rPr>
          <w:rFonts w:ascii="Times New Roman" w:eastAsia="Times New Roman" w:hAnsi="Times New Roman" w:cs="Times New Roman"/>
        </w:rPr>
        <w:t xml:space="preserve">tać zrealizowana w jednym etapie. </w:t>
      </w:r>
      <w:r w:rsidRPr="00113207">
        <w:rPr>
          <w:rFonts w:ascii="Times New Roman" w:eastAsia="Times New Roman" w:hAnsi="Times New Roman" w:cs="Times New Roman"/>
        </w:rPr>
        <w:t xml:space="preserve"> </w:t>
      </w:r>
    </w:p>
    <w:p w14:paraId="06D3EDB6" w14:textId="77777777" w:rsidR="005D118F" w:rsidRPr="00113207" w:rsidRDefault="005D118F" w:rsidP="00F73404">
      <w:pPr>
        <w:widowControl w:val="0"/>
        <w:numPr>
          <w:ilvl w:val="0"/>
          <w:numId w:val="38"/>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Operacja musi zostać zrealizowana w terminie nie dłuższym niż 2 lata od dnia zawarcia przez wnioskodawcę UoPP i jednocześnie nie dłuższym niż do 30 czerwca 2029 r.</w:t>
      </w:r>
    </w:p>
    <w:p w14:paraId="0B5308DB" w14:textId="77777777" w:rsidR="005D118F" w:rsidRDefault="005D118F" w:rsidP="00F73404">
      <w:pPr>
        <w:widowControl w:val="0"/>
        <w:numPr>
          <w:ilvl w:val="0"/>
          <w:numId w:val="38"/>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W przypadku gdy operacja jest inwestycją trwale związaną z nieruchomością, operacja powinna być realizowana na obszarze objętym LSR i jednocześnie na nieruchomości będącej własnością wnioskodawcy lub do której wnioskodawca posiada tytuł prawny do dysponowania na cele określone w WoPP przez: okres ubiegania się o przyznanie pomocy na operację, okres realizacji operacji oraz okres związania celem.</w:t>
      </w:r>
    </w:p>
    <w:p w14:paraId="0B8773B5" w14:textId="77777777" w:rsidR="005D118F" w:rsidRPr="00113207" w:rsidRDefault="005D118F" w:rsidP="00F73404">
      <w:pPr>
        <w:widowControl w:val="0"/>
        <w:numPr>
          <w:ilvl w:val="0"/>
          <w:numId w:val="38"/>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W przypadku operacji, która obejmuje koszty zakupu i instalacji odnawialnych źródeł energii, suma planowanych do poniesienia kosztów dotyczących odnawialnych źródeł energii nie może przekraczać połowy wszystkich kosztów kwalifikowalnych.</w:t>
      </w:r>
    </w:p>
    <w:p w14:paraId="666E986E" w14:textId="64FF2893" w:rsidR="005D118F" w:rsidRDefault="005D118F" w:rsidP="00F73404">
      <w:pPr>
        <w:widowControl w:val="0"/>
        <w:numPr>
          <w:ilvl w:val="0"/>
          <w:numId w:val="38"/>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Operacja nie może obejmować budowy lub modernizacji: dróg w rozumieniu art. 4 ustawy z dnia 21 marca 1985 r. o drogach publicznych, targowisk, sieci wodno-kanalizacyjnych, przydomowych oczyszczalni ścieków</w:t>
      </w:r>
      <w:r w:rsidR="000E0ACC">
        <w:rPr>
          <w:rFonts w:ascii="Times New Roman" w:eastAsia="Times New Roman" w:hAnsi="Times New Roman" w:cs="Times New Roman"/>
        </w:rPr>
        <w:t>.</w:t>
      </w:r>
    </w:p>
    <w:p w14:paraId="246DE6C4" w14:textId="3A676624" w:rsidR="001C5FAC" w:rsidRPr="003A79BF" w:rsidRDefault="001C5FAC" w:rsidP="00F73404">
      <w:pPr>
        <w:widowControl w:val="0"/>
        <w:numPr>
          <w:ilvl w:val="0"/>
          <w:numId w:val="38"/>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3A79BF">
        <w:rPr>
          <w:rFonts w:ascii="Times New Roman" w:eastAsia="Times New Roman" w:hAnsi="Times New Roman" w:cs="Times New Roman"/>
        </w:rPr>
        <w:t>Pomocy nie przyznaje się na operacje dotyczące świadczenia usług rolniczych.</w:t>
      </w:r>
    </w:p>
    <w:p w14:paraId="3BDA9E36" w14:textId="77777777" w:rsidR="005D118F" w:rsidRPr="00113207" w:rsidRDefault="005D118F" w:rsidP="00F73404">
      <w:pPr>
        <w:widowControl w:val="0"/>
        <w:numPr>
          <w:ilvl w:val="0"/>
          <w:numId w:val="38"/>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Operacja musi:</w:t>
      </w:r>
    </w:p>
    <w:p w14:paraId="4CF446D2" w14:textId="77777777" w:rsidR="005D118F" w:rsidRPr="00113207" w:rsidRDefault="005D118F" w:rsidP="00F73404">
      <w:pPr>
        <w:widowControl w:val="0"/>
        <w:numPr>
          <w:ilvl w:val="0"/>
          <w:numId w:val="39"/>
        </w:numPr>
        <w:pBdr>
          <w:top w:val="nil"/>
          <w:left w:val="nil"/>
          <w:bottom w:val="nil"/>
          <w:right w:val="nil"/>
          <w:between w:val="nil"/>
        </w:pBdr>
        <w:spacing w:after="120" w:line="276" w:lineRule="auto"/>
        <w:ind w:left="851" w:hanging="425"/>
        <w:jc w:val="both"/>
        <w:rPr>
          <w:rFonts w:ascii="Times New Roman" w:eastAsia="Times New Roman" w:hAnsi="Times New Roman" w:cs="Times New Roman"/>
        </w:rPr>
      </w:pPr>
      <w:r w:rsidRPr="00113207">
        <w:rPr>
          <w:rFonts w:ascii="Times New Roman" w:eastAsia="Times New Roman" w:hAnsi="Times New Roman" w:cs="Times New Roman"/>
        </w:rPr>
        <w:t>dotyczyć działalności zgodnej z celami LSR;</w:t>
      </w:r>
    </w:p>
    <w:p w14:paraId="524DD1E3" w14:textId="77777777" w:rsidR="005D118F" w:rsidRPr="00113207" w:rsidRDefault="005D118F" w:rsidP="00F73404">
      <w:pPr>
        <w:widowControl w:val="0"/>
        <w:numPr>
          <w:ilvl w:val="0"/>
          <w:numId w:val="39"/>
        </w:numPr>
        <w:pBdr>
          <w:top w:val="nil"/>
          <w:left w:val="nil"/>
          <w:bottom w:val="nil"/>
          <w:right w:val="nil"/>
          <w:between w:val="nil"/>
        </w:pBdr>
        <w:spacing w:after="120" w:line="276" w:lineRule="auto"/>
        <w:ind w:left="851" w:hanging="425"/>
        <w:jc w:val="both"/>
        <w:rPr>
          <w:rFonts w:ascii="Times New Roman" w:eastAsia="Times New Roman" w:hAnsi="Times New Roman" w:cs="Times New Roman"/>
        </w:rPr>
      </w:pPr>
      <w:r w:rsidRPr="00113207">
        <w:rPr>
          <w:rFonts w:ascii="Times New Roman" w:eastAsia="Times New Roman" w:hAnsi="Times New Roman" w:cs="Times New Roman"/>
        </w:rPr>
        <w:t>być uzasadniona ekonomicznie, co potwierdzać powinien przedłożony uproszczony biznesplan, który powinien:</w:t>
      </w:r>
    </w:p>
    <w:p w14:paraId="0E79C503" w14:textId="77777777" w:rsidR="005D118F" w:rsidRPr="00113207" w:rsidRDefault="005D118F" w:rsidP="00F73404">
      <w:pPr>
        <w:widowControl w:val="0"/>
        <w:numPr>
          <w:ilvl w:val="0"/>
          <w:numId w:val="40"/>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być racjonalny i uzasadniony zakresem operacji,</w:t>
      </w:r>
    </w:p>
    <w:p w14:paraId="7087CBDE" w14:textId="77777777" w:rsidR="005D118F" w:rsidRPr="00113207" w:rsidRDefault="005D118F" w:rsidP="00F73404">
      <w:pPr>
        <w:widowControl w:val="0"/>
        <w:numPr>
          <w:ilvl w:val="0"/>
          <w:numId w:val="40"/>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zawierać co najmniej:</w:t>
      </w:r>
    </w:p>
    <w:p w14:paraId="24A5044D" w14:textId="77777777" w:rsidR="005D118F" w:rsidRPr="00113207" w:rsidRDefault="005D118F" w:rsidP="00F73404">
      <w:pPr>
        <w:widowControl w:val="0"/>
        <w:numPr>
          <w:ilvl w:val="0"/>
          <w:numId w:val="37"/>
        </w:numPr>
        <w:pBdr>
          <w:top w:val="nil"/>
          <w:left w:val="nil"/>
          <w:bottom w:val="nil"/>
          <w:right w:val="nil"/>
          <w:between w:val="nil"/>
        </w:pBdr>
        <w:spacing w:after="120" w:line="276" w:lineRule="auto"/>
        <w:ind w:left="1701" w:hanging="425"/>
        <w:jc w:val="both"/>
        <w:rPr>
          <w:rFonts w:ascii="Times New Roman" w:eastAsia="Times New Roman" w:hAnsi="Times New Roman" w:cs="Times New Roman"/>
        </w:rPr>
      </w:pPr>
      <w:r w:rsidRPr="00113207">
        <w:rPr>
          <w:rFonts w:ascii="Times New Roman" w:eastAsia="Times New Roman" w:hAnsi="Times New Roman" w:cs="Times New Roman"/>
        </w:rPr>
        <w:t>wskazanie celu, w tym zakładanego ilościowego lub wartościowego poziomu sprzedaży produktów lub usług,</w:t>
      </w:r>
    </w:p>
    <w:p w14:paraId="69A2D32A" w14:textId="77777777" w:rsidR="005D118F" w:rsidRPr="00113207" w:rsidRDefault="005D118F" w:rsidP="00F73404">
      <w:pPr>
        <w:widowControl w:val="0"/>
        <w:numPr>
          <w:ilvl w:val="0"/>
          <w:numId w:val="37"/>
        </w:numPr>
        <w:pBdr>
          <w:top w:val="nil"/>
          <w:left w:val="nil"/>
          <w:bottom w:val="nil"/>
          <w:right w:val="nil"/>
          <w:between w:val="nil"/>
        </w:pBdr>
        <w:spacing w:after="120" w:line="276" w:lineRule="auto"/>
        <w:ind w:left="1701" w:hanging="425"/>
        <w:jc w:val="both"/>
        <w:rPr>
          <w:rFonts w:ascii="Times New Roman" w:eastAsia="Times New Roman" w:hAnsi="Times New Roman" w:cs="Times New Roman"/>
        </w:rPr>
      </w:pPr>
      <w:r w:rsidRPr="00113207">
        <w:rPr>
          <w:rFonts w:ascii="Times New Roman" w:eastAsia="Times New Roman" w:hAnsi="Times New Roman" w:cs="Times New Roman"/>
        </w:rPr>
        <w:t>planowany zakres działań niezbędnych do osiągnięcia celu, w tym wskazanie zakresu rzeczowego i nakładów i finansowych,</w:t>
      </w:r>
    </w:p>
    <w:p w14:paraId="268BE041" w14:textId="77777777" w:rsidR="005D118F" w:rsidRPr="00113207" w:rsidRDefault="005D118F" w:rsidP="00F73404">
      <w:pPr>
        <w:widowControl w:val="0"/>
        <w:numPr>
          <w:ilvl w:val="0"/>
          <w:numId w:val="37"/>
        </w:numPr>
        <w:pBdr>
          <w:top w:val="nil"/>
          <w:left w:val="nil"/>
          <w:bottom w:val="nil"/>
          <w:right w:val="nil"/>
          <w:between w:val="nil"/>
        </w:pBdr>
        <w:spacing w:after="120" w:line="276" w:lineRule="auto"/>
        <w:ind w:left="1701" w:hanging="425"/>
        <w:jc w:val="both"/>
        <w:rPr>
          <w:rFonts w:ascii="Times New Roman" w:eastAsia="Times New Roman" w:hAnsi="Times New Roman" w:cs="Times New Roman"/>
        </w:rPr>
      </w:pPr>
      <w:r w:rsidRPr="00113207">
        <w:rPr>
          <w:rFonts w:ascii="Times New Roman" w:eastAsia="Times New Roman" w:hAnsi="Times New Roman" w:cs="Times New Roman"/>
        </w:rPr>
        <w:t>informacje dotyczące zasobów posiadanych przez wnioskodawcę niezbędnych ze względu na przedmiot operacji, którą zamierza realizować, w tym opis wyjściowej sytuacji ekonomicznej wnioskodawcy oraz kwalifikacji lub doświadczenia,</w:t>
      </w:r>
    </w:p>
    <w:p w14:paraId="5F26E9F7" w14:textId="77777777" w:rsidR="005D118F" w:rsidRDefault="005D118F" w:rsidP="00F73404">
      <w:pPr>
        <w:widowControl w:val="0"/>
        <w:numPr>
          <w:ilvl w:val="0"/>
          <w:numId w:val="37"/>
        </w:numPr>
        <w:pBdr>
          <w:top w:val="nil"/>
          <w:left w:val="nil"/>
          <w:bottom w:val="nil"/>
          <w:right w:val="nil"/>
          <w:between w:val="nil"/>
        </w:pBdr>
        <w:spacing w:after="120" w:line="276" w:lineRule="auto"/>
        <w:ind w:left="1701" w:hanging="425"/>
        <w:jc w:val="both"/>
        <w:rPr>
          <w:rFonts w:ascii="Times New Roman" w:eastAsia="Times New Roman" w:hAnsi="Times New Roman" w:cs="Times New Roman"/>
        </w:rPr>
      </w:pPr>
      <w:r w:rsidRPr="00113207">
        <w:rPr>
          <w:rFonts w:ascii="Times New Roman" w:eastAsia="Times New Roman" w:hAnsi="Times New Roman" w:cs="Times New Roman"/>
        </w:rPr>
        <w:t>informacje dotyczące sposobu prowadzenia działalności.</w:t>
      </w:r>
    </w:p>
    <w:p w14:paraId="44AFB4AD" w14:textId="7A8959EB" w:rsidR="00F84262" w:rsidRDefault="000E0ACC" w:rsidP="00F84262">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Pr>
          <w:rFonts w:ascii="Times New Roman" w:eastAsia="Times New Roman" w:hAnsi="Times New Roman" w:cs="Times New Roman"/>
        </w:rPr>
        <w:t>10</w:t>
      </w:r>
      <w:r w:rsidR="00F84262">
        <w:rPr>
          <w:rFonts w:ascii="Times New Roman" w:eastAsia="Times New Roman" w:hAnsi="Times New Roman" w:cs="Times New Roman"/>
        </w:rPr>
        <w:t>. Pomoc przyznaje się, jeżeli operacja zakłada:</w:t>
      </w:r>
    </w:p>
    <w:p w14:paraId="08C3CB6C" w14:textId="737D7992" w:rsidR="00F84262" w:rsidRDefault="00F84262" w:rsidP="00F84262">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Pr>
          <w:rFonts w:ascii="Times New Roman" w:eastAsia="Times New Roman" w:hAnsi="Times New Roman" w:cs="Times New Roman"/>
        </w:rPr>
        <w:t>1) podjęcie we własnym imieniu działalności gospodarczej do której stosuje się przepisy ustawy Prawo przedsiębiorców;</w:t>
      </w:r>
    </w:p>
    <w:p w14:paraId="47528242" w14:textId="77777777" w:rsidR="00F84262" w:rsidRDefault="00F84262" w:rsidP="00F84262">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Pr>
          <w:rFonts w:ascii="Times New Roman" w:eastAsia="Times New Roman" w:hAnsi="Times New Roman" w:cs="Times New Roman"/>
        </w:rPr>
        <w:t>2) zgłoszenie wnioskodawcy ubiegającego się o przyznanie pomocy do ubezpieczenia emerytalnego, rentowego i wypadkowego na podstawie przepisów o systemie ubezpieczeń społecznych z tytułu wykonywania tej działalności, jeżeli osoba ta nie jest objęta tym ubezpieczeniem  lub społecznym ubezpieczeniem rolników;</w:t>
      </w:r>
    </w:p>
    <w:p w14:paraId="2A2706A2" w14:textId="24B51CAD" w:rsidR="005D118F" w:rsidRDefault="00F84262" w:rsidP="00F84262">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Pr>
          <w:rFonts w:ascii="Times New Roman" w:eastAsia="Times New Roman" w:hAnsi="Times New Roman" w:cs="Times New Roman"/>
        </w:rPr>
        <w:t xml:space="preserve">3) </w:t>
      </w:r>
      <w:r w:rsidR="005D118F" w:rsidRPr="00F84262">
        <w:rPr>
          <w:rFonts w:ascii="Times New Roman" w:eastAsia="Times New Roman" w:hAnsi="Times New Roman" w:cs="Times New Roman"/>
        </w:rPr>
        <w:t>osiągnięcie co najmniej 30% docelowego zakładanego w biznesplanie ilościowego lub wartościowego poziomu sprzedaży produktów lub usług do dnia, w którym upłynie pełny rok obrachunkowy od dnia wypłaty pomocy.</w:t>
      </w:r>
    </w:p>
    <w:p w14:paraId="0C9DD914" w14:textId="2787D349" w:rsidR="00787C08" w:rsidRDefault="00810A16" w:rsidP="00787C08">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Pr>
          <w:rFonts w:ascii="Times New Roman" w:eastAsia="Times New Roman" w:hAnsi="Times New Roman" w:cs="Times New Roman"/>
        </w:rPr>
        <w:t>1</w:t>
      </w:r>
      <w:r w:rsidR="000E0ACC">
        <w:rPr>
          <w:rFonts w:ascii="Times New Roman" w:eastAsia="Times New Roman" w:hAnsi="Times New Roman" w:cs="Times New Roman"/>
        </w:rPr>
        <w:t>1</w:t>
      </w:r>
      <w:r w:rsidR="00787C08">
        <w:rPr>
          <w:rFonts w:ascii="Times New Roman" w:eastAsia="Times New Roman" w:hAnsi="Times New Roman" w:cs="Times New Roman"/>
        </w:rPr>
        <w:t xml:space="preserve">. </w:t>
      </w:r>
      <w:r w:rsidR="001874EA">
        <w:rPr>
          <w:rFonts w:ascii="Times New Roman" w:eastAsia="Times New Roman" w:hAnsi="Times New Roman" w:cs="Times New Roman"/>
        </w:rPr>
        <w:t>R</w:t>
      </w:r>
      <w:r w:rsidR="00787C08">
        <w:rPr>
          <w:rFonts w:ascii="Times New Roman" w:eastAsia="Times New Roman" w:hAnsi="Times New Roman" w:cs="Times New Roman"/>
        </w:rPr>
        <w:t>ozpoczęcie realizacji uproszczonego biznesplanu możliwe jest nie wcześniej niż w dniu zawarcia umowy o przyznaniu pomocy.</w:t>
      </w:r>
    </w:p>
    <w:p w14:paraId="39A165F8" w14:textId="3CCCE995" w:rsidR="00787C08" w:rsidRDefault="00810A16" w:rsidP="00787C08">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Pr>
          <w:rFonts w:ascii="Times New Roman" w:eastAsia="Times New Roman" w:hAnsi="Times New Roman" w:cs="Times New Roman"/>
        </w:rPr>
        <w:t>1</w:t>
      </w:r>
      <w:r w:rsidR="000E0ACC">
        <w:rPr>
          <w:rFonts w:ascii="Times New Roman" w:eastAsia="Times New Roman" w:hAnsi="Times New Roman" w:cs="Times New Roman"/>
        </w:rPr>
        <w:t>2</w:t>
      </w:r>
      <w:r w:rsidR="00787C08">
        <w:rPr>
          <w:rFonts w:ascii="Times New Roman" w:eastAsia="Times New Roman" w:hAnsi="Times New Roman" w:cs="Times New Roman"/>
        </w:rPr>
        <w:t xml:space="preserve">. </w:t>
      </w:r>
      <w:r w:rsidR="005D118F" w:rsidRPr="00113207">
        <w:rPr>
          <w:rFonts w:ascii="Times New Roman" w:eastAsia="Times New Roman" w:hAnsi="Times New Roman" w:cs="Times New Roman"/>
        </w:rPr>
        <w:t>Operacja nie może być operacją realizowaną w partnerstwie</w:t>
      </w:r>
      <w:r w:rsidR="000E0ACC">
        <w:rPr>
          <w:rFonts w:ascii="Times New Roman" w:eastAsia="Times New Roman" w:hAnsi="Times New Roman" w:cs="Times New Roman"/>
        </w:rPr>
        <w:t xml:space="preserve"> ani w ramach projektu partnerskiego</w:t>
      </w:r>
      <w:r w:rsidR="005D118F" w:rsidRPr="00113207">
        <w:rPr>
          <w:rFonts w:ascii="Times New Roman" w:eastAsia="Times New Roman" w:hAnsi="Times New Roman" w:cs="Times New Roman"/>
        </w:rPr>
        <w:t>, które zostały zdefiniowane w Wytycznych szczegółowych.</w:t>
      </w:r>
    </w:p>
    <w:p w14:paraId="5314FB7F" w14:textId="6123A3DC" w:rsidR="005D118F" w:rsidRPr="00113207" w:rsidRDefault="00787C08" w:rsidP="00787C08">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Pr>
          <w:rFonts w:ascii="Times New Roman" w:eastAsia="Times New Roman" w:hAnsi="Times New Roman" w:cs="Times New Roman"/>
        </w:rPr>
        <w:t>1</w:t>
      </w:r>
      <w:r w:rsidR="000E0ACC">
        <w:rPr>
          <w:rFonts w:ascii="Times New Roman" w:eastAsia="Times New Roman" w:hAnsi="Times New Roman" w:cs="Times New Roman"/>
        </w:rPr>
        <w:t>3</w:t>
      </w:r>
      <w:r>
        <w:rPr>
          <w:rFonts w:ascii="Times New Roman" w:eastAsia="Times New Roman" w:hAnsi="Times New Roman" w:cs="Times New Roman"/>
        </w:rPr>
        <w:t xml:space="preserve">. </w:t>
      </w:r>
      <w:r w:rsidR="005D118F" w:rsidRPr="00113207">
        <w:rPr>
          <w:rFonts w:ascii="Times New Roman" w:eastAsia="Times New Roman" w:hAnsi="Times New Roman" w:cs="Times New Roman"/>
        </w:rPr>
        <w:t xml:space="preserve">Pomoc przyznaje się na operację uzasadnioną pod względem racjonalności jej kosztów kwalifikowalnych/inwestycji zaplanowanych do zrealizowania. Operacja musi być możliwa do wykonania, uzasadniona oraz dostosowana z punktu widzenia celu, zakresu i zakładanych jej rezultatów. Ocena racjonalności zostanie dokonana w oparciu o następujące aspekty: </w:t>
      </w:r>
    </w:p>
    <w:p w14:paraId="6701298D" w14:textId="77777777" w:rsidR="005D118F" w:rsidRPr="00113207" w:rsidRDefault="005D118F" w:rsidP="00F73404">
      <w:pPr>
        <w:numPr>
          <w:ilvl w:val="0"/>
          <w:numId w:val="43"/>
        </w:numPr>
        <w:tabs>
          <w:tab w:val="left" w:pos="724"/>
        </w:tabs>
        <w:spacing w:after="120" w:line="276" w:lineRule="auto"/>
        <w:ind w:right="23"/>
        <w:jc w:val="both"/>
        <w:rPr>
          <w:rFonts w:ascii="Times New Roman" w:eastAsia="Times New Roman" w:hAnsi="Times New Roman"/>
        </w:rPr>
      </w:pPr>
      <w:r w:rsidRPr="00113207">
        <w:rPr>
          <w:rFonts w:ascii="Times New Roman" w:eastAsia="Times New Roman" w:hAnsi="Times New Roman"/>
        </w:rPr>
        <w:t xml:space="preserve">uzasadnienie ekonomiczne kosztów/inwestycji – w jaki sposób zakres rzeczowy wskazany </w:t>
      </w:r>
      <w:bookmarkStart w:id="16" w:name="page11"/>
      <w:bookmarkEnd w:id="16"/>
      <w:r w:rsidRPr="00113207">
        <w:rPr>
          <w:rFonts w:ascii="Times New Roman" w:eastAsia="Times New Roman" w:hAnsi="Times New Roman"/>
        </w:rPr>
        <w:t>w WoPP przyczyni się do osiągnięcia celu operacji lub wzrostu efektywności ekonomicznej przedsiębiorstwa (wzrost przychodów, usprawnienie procesów produkcji, ograniczenie kosztów);</w:t>
      </w:r>
    </w:p>
    <w:p w14:paraId="32A3EE13" w14:textId="77777777" w:rsidR="005D118F" w:rsidRPr="00113207" w:rsidRDefault="005D118F" w:rsidP="00F73404">
      <w:pPr>
        <w:numPr>
          <w:ilvl w:val="0"/>
          <w:numId w:val="43"/>
        </w:numPr>
        <w:tabs>
          <w:tab w:val="left" w:pos="724"/>
        </w:tabs>
        <w:spacing w:after="120" w:line="276" w:lineRule="auto"/>
        <w:ind w:right="23"/>
        <w:jc w:val="both"/>
        <w:rPr>
          <w:rFonts w:ascii="Times New Roman" w:eastAsia="Times New Roman" w:hAnsi="Times New Roman"/>
        </w:rPr>
      </w:pPr>
      <w:r w:rsidRPr="00113207">
        <w:rPr>
          <w:rFonts w:ascii="Times New Roman" w:eastAsia="Times New Roman" w:hAnsi="Times New Roman"/>
        </w:rPr>
        <w:t>racjonalność technologiczną – czy wspierane inwestycje w szczególności:</w:t>
      </w:r>
    </w:p>
    <w:p w14:paraId="55F11F4D" w14:textId="77777777" w:rsidR="005D118F" w:rsidRPr="00113207" w:rsidRDefault="005D118F" w:rsidP="00F73404">
      <w:pPr>
        <w:widowControl w:val="0"/>
        <w:numPr>
          <w:ilvl w:val="0"/>
          <w:numId w:val="41"/>
        </w:numPr>
        <w:pBdr>
          <w:top w:val="nil"/>
          <w:left w:val="nil"/>
          <w:bottom w:val="nil"/>
          <w:right w:val="nil"/>
          <w:between w:val="nil"/>
        </w:pBdr>
        <w:spacing w:after="120" w:line="276" w:lineRule="auto"/>
        <w:ind w:left="1276" w:hanging="425"/>
        <w:jc w:val="both"/>
        <w:rPr>
          <w:rFonts w:ascii="Times New Roman" w:eastAsia="Times New Roman" w:hAnsi="Times New Roman"/>
        </w:rPr>
      </w:pPr>
      <w:r w:rsidRPr="00113207">
        <w:rPr>
          <w:rFonts w:ascii="Times New Roman" w:eastAsia="Times New Roman" w:hAnsi="Times New Roman" w:cs="Times New Roman"/>
        </w:rPr>
        <w:t>nie</w:t>
      </w:r>
      <w:r w:rsidRPr="00113207">
        <w:rPr>
          <w:rFonts w:ascii="Times New Roman" w:eastAsia="Times New Roman" w:hAnsi="Times New Roman"/>
        </w:rPr>
        <w:t xml:space="preserve"> mają </w:t>
      </w:r>
      <w:r w:rsidRPr="00113207">
        <w:rPr>
          <w:rFonts w:ascii="Times New Roman" w:eastAsia="Times New Roman" w:hAnsi="Times New Roman" w:cs="Times New Roman"/>
        </w:rPr>
        <w:t>charakteru</w:t>
      </w:r>
      <w:r w:rsidRPr="00113207">
        <w:rPr>
          <w:rFonts w:ascii="Times New Roman" w:eastAsia="Times New Roman" w:hAnsi="Times New Roman"/>
        </w:rPr>
        <w:t xml:space="preserve"> inwestycji odtworzeniowej,</w:t>
      </w:r>
    </w:p>
    <w:p w14:paraId="1E4AA2FE" w14:textId="77777777" w:rsidR="005D118F" w:rsidRPr="00113207" w:rsidRDefault="005D118F" w:rsidP="00F73404">
      <w:pPr>
        <w:widowControl w:val="0"/>
        <w:numPr>
          <w:ilvl w:val="0"/>
          <w:numId w:val="41"/>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rPr>
        <w:t xml:space="preserve">są uzasadnione ze </w:t>
      </w:r>
      <w:r w:rsidRPr="00113207">
        <w:rPr>
          <w:rFonts w:ascii="Times New Roman" w:eastAsia="Times New Roman" w:hAnsi="Times New Roman" w:cs="Times New Roman"/>
        </w:rPr>
        <w:t>względu na komplementarność technologiczną,</w:t>
      </w:r>
    </w:p>
    <w:p w14:paraId="305BB1D5" w14:textId="77777777" w:rsidR="005D118F" w:rsidRPr="00113207" w:rsidRDefault="005D118F" w:rsidP="00F73404">
      <w:pPr>
        <w:widowControl w:val="0"/>
        <w:numPr>
          <w:ilvl w:val="0"/>
          <w:numId w:val="41"/>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są uzasadnione ze względu na profil produkcji,</w:t>
      </w:r>
    </w:p>
    <w:p w14:paraId="48C1FDC3" w14:textId="77777777" w:rsidR="005D118F" w:rsidRPr="00113207" w:rsidRDefault="005D118F" w:rsidP="00F73404">
      <w:pPr>
        <w:widowControl w:val="0"/>
        <w:numPr>
          <w:ilvl w:val="0"/>
          <w:numId w:val="41"/>
        </w:numPr>
        <w:pBdr>
          <w:top w:val="nil"/>
          <w:left w:val="nil"/>
          <w:bottom w:val="nil"/>
          <w:right w:val="nil"/>
          <w:between w:val="nil"/>
        </w:pBdr>
        <w:spacing w:after="120" w:line="276" w:lineRule="auto"/>
        <w:ind w:left="1276" w:hanging="425"/>
        <w:jc w:val="both"/>
        <w:rPr>
          <w:rFonts w:ascii="Times New Roman" w:eastAsia="Times New Roman" w:hAnsi="Times New Roman"/>
        </w:rPr>
      </w:pPr>
      <w:r w:rsidRPr="00113207">
        <w:rPr>
          <w:rFonts w:ascii="Times New Roman" w:eastAsia="Times New Roman" w:hAnsi="Times New Roman" w:cs="Times New Roman"/>
        </w:rPr>
        <w:t>są uzasadnione ze względu na skalę produkcji, wykazują możliwość zbytu produkcji w przypadku wzrostu mocy</w:t>
      </w:r>
      <w:r w:rsidRPr="00113207">
        <w:rPr>
          <w:rFonts w:ascii="Times New Roman" w:eastAsia="Times New Roman" w:hAnsi="Times New Roman"/>
        </w:rPr>
        <w:t xml:space="preserve"> produkcyjnych;</w:t>
      </w:r>
    </w:p>
    <w:p w14:paraId="55310352" w14:textId="535D745F" w:rsidR="005D118F" w:rsidRPr="00113207" w:rsidRDefault="00810A16" w:rsidP="00810A16">
      <w:pPr>
        <w:tabs>
          <w:tab w:val="left" w:pos="724"/>
        </w:tabs>
        <w:spacing w:after="120" w:line="276" w:lineRule="auto"/>
        <w:ind w:right="23"/>
        <w:jc w:val="both"/>
        <w:rPr>
          <w:rFonts w:ascii="Times New Roman" w:eastAsia="Times New Roman" w:hAnsi="Times New Roman"/>
        </w:rPr>
      </w:pPr>
      <w:r>
        <w:rPr>
          <w:rFonts w:ascii="Times New Roman" w:eastAsia="Times New Roman" w:hAnsi="Times New Roman"/>
        </w:rPr>
        <w:t xml:space="preserve">3) </w:t>
      </w:r>
      <w:r w:rsidR="005D118F" w:rsidRPr="00113207">
        <w:rPr>
          <w:rFonts w:ascii="Times New Roman" w:eastAsia="Times New Roman" w:hAnsi="Times New Roman"/>
        </w:rPr>
        <w:t>racjonalność kosztową – czy planowane koszty inwestycji objęte zakresem rzeczowym operacji są rynkowe lub czy zostały oszacowane na podstawie cen rynkowych, co zostanie ocenione poprzez porównanie cen zawartych we WoPP z cenami określonymi m.in.:</w:t>
      </w:r>
    </w:p>
    <w:p w14:paraId="545946B1" w14:textId="77777777" w:rsidR="005D118F" w:rsidRPr="00113207" w:rsidRDefault="005D118F" w:rsidP="00F73404">
      <w:pPr>
        <w:widowControl w:val="0"/>
        <w:numPr>
          <w:ilvl w:val="0"/>
          <w:numId w:val="42"/>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w stosowanych powszechnie aktualnych publikacjach w przedmiotowym zakresie;</w:t>
      </w:r>
    </w:p>
    <w:p w14:paraId="7FF9CF56" w14:textId="77777777" w:rsidR="005D118F" w:rsidRPr="00113207" w:rsidRDefault="005D118F" w:rsidP="00F73404">
      <w:pPr>
        <w:widowControl w:val="0"/>
        <w:numPr>
          <w:ilvl w:val="0"/>
          <w:numId w:val="42"/>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w aktualnych cennikach branżowych, katalogach;</w:t>
      </w:r>
    </w:p>
    <w:p w14:paraId="2D940AAF" w14:textId="77777777" w:rsidR="005D118F" w:rsidRPr="00113207" w:rsidRDefault="005D118F" w:rsidP="00F73404">
      <w:pPr>
        <w:widowControl w:val="0"/>
        <w:numPr>
          <w:ilvl w:val="0"/>
          <w:numId w:val="42"/>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w cennikach, ofertach zamieszczonych na stronie internetowej potencjalnego wykonawcy;</w:t>
      </w:r>
    </w:p>
    <w:p w14:paraId="236A998B" w14:textId="77777777" w:rsidR="005D118F" w:rsidRPr="00113207" w:rsidRDefault="005D118F" w:rsidP="00F73404">
      <w:pPr>
        <w:widowControl w:val="0"/>
        <w:numPr>
          <w:ilvl w:val="0"/>
          <w:numId w:val="42"/>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w drodze telefonicznego rozpoznania ceny kosztu zadania u producentów urządzeń/wykonawców danego typu zadań;</w:t>
      </w:r>
    </w:p>
    <w:p w14:paraId="1E0F6F27" w14:textId="0D3CE270" w:rsidR="005D118F" w:rsidRPr="00810A16" w:rsidRDefault="005D118F" w:rsidP="00810A16">
      <w:pPr>
        <w:widowControl w:val="0"/>
        <w:numPr>
          <w:ilvl w:val="0"/>
          <w:numId w:val="42"/>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w innych WoPP lub WoP złożonych w podobnym czasie i o porównywalnym zakresie rzeczowym.</w:t>
      </w:r>
    </w:p>
    <w:p w14:paraId="74BA6919" w14:textId="77777777" w:rsidR="005D118F" w:rsidRPr="00113207" w:rsidRDefault="005D118F" w:rsidP="005D118F">
      <w:pPr>
        <w:keepNext/>
        <w:keepLines/>
        <w:widowControl w:val="0"/>
        <w:pBdr>
          <w:top w:val="nil"/>
          <w:left w:val="nil"/>
          <w:bottom w:val="nil"/>
          <w:right w:val="nil"/>
          <w:between w:val="nil"/>
        </w:pBdr>
        <w:spacing w:after="120" w:line="276" w:lineRule="auto"/>
        <w:ind w:left="425" w:right="4519"/>
        <w:rPr>
          <w:rFonts w:ascii="Times New Roman" w:eastAsia="Times New Roman" w:hAnsi="Times New Roman" w:cs="Times New Roman"/>
          <w:b/>
          <w:color w:val="000000"/>
          <w:sz w:val="26"/>
          <w:szCs w:val="26"/>
        </w:rPr>
      </w:pPr>
    </w:p>
    <w:p w14:paraId="4F52F0DE" w14:textId="23024888" w:rsidR="005D118F" w:rsidRPr="00113207" w:rsidRDefault="005D118F" w:rsidP="005D118F">
      <w:pPr>
        <w:keepNext/>
        <w:keepLines/>
        <w:widowControl w:val="0"/>
        <w:pBdr>
          <w:top w:val="nil"/>
          <w:left w:val="nil"/>
          <w:bottom w:val="nil"/>
          <w:right w:val="nil"/>
          <w:between w:val="nil"/>
        </w:pBdr>
        <w:spacing w:after="120" w:line="276" w:lineRule="auto"/>
        <w:ind w:right="4519"/>
        <w:rPr>
          <w:rFonts w:ascii="Times New Roman" w:eastAsia="Times New Roman" w:hAnsi="Times New Roman" w:cs="Times New Roman"/>
          <w:b/>
        </w:rPr>
      </w:pPr>
      <w:r w:rsidRPr="00113207">
        <w:rPr>
          <w:rFonts w:ascii="Times New Roman" w:eastAsia="Times New Roman" w:hAnsi="Times New Roman" w:cs="Times New Roman"/>
          <w:b/>
          <w:sz w:val="26"/>
          <w:szCs w:val="26"/>
        </w:rPr>
        <w:t>IV. Zasady kwalifikowalności kosztów</w:t>
      </w:r>
    </w:p>
    <w:p w14:paraId="3BEF62F2" w14:textId="77777777" w:rsidR="005D118F" w:rsidRPr="00113207" w:rsidRDefault="005D118F" w:rsidP="00F73404">
      <w:pPr>
        <w:widowControl w:val="0"/>
        <w:numPr>
          <w:ilvl w:val="0"/>
          <w:numId w:val="44"/>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Wytyczne szczegółowe mogą określać koszty kwalifikowalne lub zakres operacji/inwestycji objętej pomocą.</w:t>
      </w:r>
    </w:p>
    <w:p w14:paraId="69B39FC6" w14:textId="77777777" w:rsidR="005D118F" w:rsidRPr="00113207" w:rsidRDefault="005D118F" w:rsidP="00F73404">
      <w:pPr>
        <w:widowControl w:val="0"/>
        <w:numPr>
          <w:ilvl w:val="0"/>
          <w:numId w:val="44"/>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 xml:space="preserve"> W zakresie inwestycji realizowanych w ramach art. 73 i art. 77 rozporządzenia 2021/2115 finansowanych w formie dotacji do kosztów kwalifikowalnych zalicza się w szczególności koszty: </w:t>
      </w:r>
    </w:p>
    <w:p w14:paraId="2B05622C" w14:textId="77777777" w:rsidR="005D118F" w:rsidRPr="00113207" w:rsidRDefault="005D118F" w:rsidP="00F73404">
      <w:pPr>
        <w:numPr>
          <w:ilvl w:val="1"/>
          <w:numId w:val="46"/>
        </w:numPr>
        <w:tabs>
          <w:tab w:val="left" w:pos="724"/>
        </w:tabs>
        <w:spacing w:after="120" w:line="276" w:lineRule="auto"/>
        <w:ind w:left="1134" w:right="23"/>
        <w:jc w:val="both"/>
        <w:rPr>
          <w:rFonts w:ascii="Times New Roman" w:eastAsia="Times New Roman" w:hAnsi="Times New Roman" w:cs="Times New Roman"/>
        </w:rPr>
      </w:pPr>
      <w:r w:rsidRPr="00113207">
        <w:rPr>
          <w:rFonts w:ascii="Times New Roman" w:eastAsia="Times New Roman" w:hAnsi="Times New Roman"/>
        </w:rPr>
        <w:t>transportu</w:t>
      </w:r>
      <w:r w:rsidRPr="00113207">
        <w:rPr>
          <w:rFonts w:ascii="Times New Roman" w:eastAsia="Times New Roman" w:hAnsi="Times New Roman" w:cs="Times New Roman"/>
        </w:rPr>
        <w:t xml:space="preserve"> do miejsca realizacji operacji materiałów służących realizacji operacji oraz maszyn i urządzeń objętych operacją, a także koszty montażu;</w:t>
      </w:r>
    </w:p>
    <w:p w14:paraId="0893F367" w14:textId="77777777" w:rsidR="005D118F" w:rsidRPr="00113207" w:rsidRDefault="005D118F" w:rsidP="00F73404">
      <w:pPr>
        <w:numPr>
          <w:ilvl w:val="1"/>
          <w:numId w:val="46"/>
        </w:numPr>
        <w:tabs>
          <w:tab w:val="left" w:pos="724"/>
        </w:tabs>
        <w:spacing w:after="120" w:line="276" w:lineRule="auto"/>
        <w:ind w:left="1134" w:right="23"/>
        <w:jc w:val="both"/>
        <w:rPr>
          <w:rFonts w:ascii="Times New Roman" w:eastAsia="Times New Roman" w:hAnsi="Times New Roman" w:cs="Times New Roman"/>
        </w:rPr>
      </w:pPr>
      <w:r w:rsidRPr="00113207">
        <w:rPr>
          <w:rFonts w:ascii="Times New Roman" w:eastAsia="Times New Roman" w:hAnsi="Times New Roman" w:cs="Times New Roman"/>
        </w:rPr>
        <w:t xml:space="preserve"> </w:t>
      </w:r>
      <w:r w:rsidRPr="00113207">
        <w:rPr>
          <w:rFonts w:ascii="Times New Roman" w:eastAsia="Times New Roman" w:hAnsi="Times New Roman"/>
        </w:rPr>
        <w:t>rozbiórki</w:t>
      </w:r>
      <w:r w:rsidRPr="00113207">
        <w:rPr>
          <w:rFonts w:ascii="Times New Roman" w:eastAsia="Times New Roman" w:hAnsi="Times New Roman" w:cs="Times New Roman"/>
        </w:rPr>
        <w:t xml:space="preserve"> i utylizacji materiałów szkodliwych pochodzących z rozbiórki pod warunkiem, że rozbiórka jest niezbędna w celu realizacji operacji.</w:t>
      </w:r>
    </w:p>
    <w:p w14:paraId="2EED597C" w14:textId="77777777" w:rsidR="005D118F" w:rsidRPr="00113207" w:rsidRDefault="005D118F" w:rsidP="00F73404">
      <w:pPr>
        <w:widowControl w:val="0"/>
        <w:numPr>
          <w:ilvl w:val="0"/>
          <w:numId w:val="44"/>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 xml:space="preserve"> Do kosztów ogólnych zalicza się w szczególności koszty:</w:t>
      </w:r>
    </w:p>
    <w:p w14:paraId="628EC42F" w14:textId="77777777" w:rsidR="005D118F" w:rsidRPr="00113207" w:rsidRDefault="005D118F" w:rsidP="00F73404">
      <w:pPr>
        <w:numPr>
          <w:ilvl w:val="0"/>
          <w:numId w:val="47"/>
        </w:numPr>
        <w:tabs>
          <w:tab w:val="left" w:pos="724"/>
        </w:tabs>
        <w:spacing w:after="120" w:line="276" w:lineRule="auto"/>
        <w:ind w:left="1134" w:right="23"/>
        <w:jc w:val="both"/>
        <w:rPr>
          <w:rFonts w:ascii="Times New Roman" w:eastAsia="Times New Roman" w:hAnsi="Times New Roman" w:cs="Times New Roman"/>
        </w:rPr>
      </w:pPr>
      <w:r w:rsidRPr="00113207">
        <w:rPr>
          <w:rFonts w:ascii="Times New Roman" w:eastAsia="Times New Roman" w:hAnsi="Times New Roman" w:cs="Times New Roman"/>
        </w:rPr>
        <w:t xml:space="preserve"> </w:t>
      </w:r>
      <w:r w:rsidRPr="00113207">
        <w:rPr>
          <w:rFonts w:ascii="Times New Roman" w:eastAsia="Times New Roman" w:hAnsi="Times New Roman"/>
        </w:rPr>
        <w:t>przygotowania</w:t>
      </w:r>
      <w:r w:rsidRPr="00113207">
        <w:rPr>
          <w:rFonts w:ascii="Times New Roman" w:eastAsia="Times New Roman" w:hAnsi="Times New Roman" w:cs="Times New Roman"/>
        </w:rPr>
        <w:t xml:space="preserve"> dokumentacji technicznej operacji, w tym:</w:t>
      </w:r>
    </w:p>
    <w:p w14:paraId="1A092C9F" w14:textId="77777777" w:rsidR="005D118F" w:rsidRPr="00113207" w:rsidRDefault="005D118F" w:rsidP="00F73404">
      <w:pPr>
        <w:widowControl w:val="0"/>
        <w:numPr>
          <w:ilvl w:val="0"/>
          <w:numId w:val="45"/>
        </w:numPr>
        <w:pBdr>
          <w:top w:val="nil"/>
          <w:left w:val="nil"/>
          <w:bottom w:val="nil"/>
          <w:right w:val="nil"/>
          <w:between w:val="nil"/>
        </w:pBdr>
        <w:spacing w:after="120" w:line="276" w:lineRule="auto"/>
        <w:ind w:left="1418"/>
        <w:jc w:val="both"/>
        <w:rPr>
          <w:rFonts w:ascii="Times New Roman" w:eastAsia="Times New Roman" w:hAnsi="Times New Roman" w:cs="Times New Roman"/>
        </w:rPr>
      </w:pPr>
      <w:r w:rsidRPr="00113207">
        <w:rPr>
          <w:rFonts w:ascii="Times New Roman" w:eastAsia="Times New Roman" w:hAnsi="Times New Roman" w:cs="Times New Roman"/>
        </w:rPr>
        <w:t xml:space="preserve"> kosztorysów inwestorskich,</w:t>
      </w:r>
    </w:p>
    <w:p w14:paraId="6D0198AA" w14:textId="77777777" w:rsidR="005D118F" w:rsidRPr="00113207" w:rsidRDefault="005D118F" w:rsidP="00F73404">
      <w:pPr>
        <w:widowControl w:val="0"/>
        <w:numPr>
          <w:ilvl w:val="0"/>
          <w:numId w:val="45"/>
        </w:numPr>
        <w:pBdr>
          <w:top w:val="nil"/>
          <w:left w:val="nil"/>
          <w:bottom w:val="nil"/>
          <w:right w:val="nil"/>
          <w:between w:val="nil"/>
        </w:pBdr>
        <w:spacing w:after="120" w:line="276" w:lineRule="auto"/>
        <w:ind w:left="1418"/>
        <w:jc w:val="both"/>
        <w:rPr>
          <w:rFonts w:ascii="Times New Roman" w:eastAsia="Times New Roman" w:hAnsi="Times New Roman" w:cs="Times New Roman"/>
        </w:rPr>
      </w:pPr>
      <w:r w:rsidRPr="00113207">
        <w:rPr>
          <w:rFonts w:ascii="Times New Roman" w:eastAsia="Times New Roman" w:hAnsi="Times New Roman" w:cs="Times New Roman"/>
        </w:rPr>
        <w:t xml:space="preserve"> projektów budowlanych,</w:t>
      </w:r>
    </w:p>
    <w:p w14:paraId="714AA7D8" w14:textId="77777777" w:rsidR="005D118F" w:rsidRPr="00113207" w:rsidRDefault="005D118F" w:rsidP="00F73404">
      <w:pPr>
        <w:widowControl w:val="0"/>
        <w:numPr>
          <w:ilvl w:val="0"/>
          <w:numId w:val="45"/>
        </w:numPr>
        <w:pBdr>
          <w:top w:val="nil"/>
          <w:left w:val="nil"/>
          <w:bottom w:val="nil"/>
          <w:right w:val="nil"/>
          <w:between w:val="nil"/>
        </w:pBdr>
        <w:spacing w:after="120" w:line="276" w:lineRule="auto"/>
        <w:ind w:left="1418"/>
        <w:jc w:val="both"/>
        <w:rPr>
          <w:rFonts w:ascii="Times New Roman" w:eastAsia="Times New Roman" w:hAnsi="Times New Roman" w:cs="Times New Roman"/>
        </w:rPr>
      </w:pPr>
      <w:r w:rsidRPr="00113207">
        <w:rPr>
          <w:rFonts w:ascii="Times New Roman" w:eastAsia="Times New Roman" w:hAnsi="Times New Roman" w:cs="Times New Roman"/>
        </w:rPr>
        <w:t xml:space="preserve"> wypisów i wyrysów z ewidencji gruntów i budynków,</w:t>
      </w:r>
    </w:p>
    <w:p w14:paraId="5815ED7F" w14:textId="77777777" w:rsidR="005D118F" w:rsidRPr="00113207" w:rsidRDefault="005D118F" w:rsidP="00F73404">
      <w:pPr>
        <w:widowControl w:val="0"/>
        <w:numPr>
          <w:ilvl w:val="0"/>
          <w:numId w:val="45"/>
        </w:numPr>
        <w:pBdr>
          <w:top w:val="nil"/>
          <w:left w:val="nil"/>
          <w:bottom w:val="nil"/>
          <w:right w:val="nil"/>
          <w:between w:val="nil"/>
        </w:pBdr>
        <w:spacing w:after="120" w:line="276" w:lineRule="auto"/>
        <w:ind w:left="1418"/>
        <w:jc w:val="both"/>
        <w:rPr>
          <w:rFonts w:ascii="Times New Roman" w:eastAsia="Times New Roman" w:hAnsi="Times New Roman" w:cs="Times New Roman"/>
        </w:rPr>
      </w:pPr>
      <w:r w:rsidRPr="00113207">
        <w:rPr>
          <w:rFonts w:ascii="Times New Roman" w:eastAsia="Times New Roman" w:hAnsi="Times New Roman" w:cs="Times New Roman"/>
        </w:rPr>
        <w:t xml:space="preserve"> projektu OZE (odnawialne źródła energii) i termomodernizacji,</w:t>
      </w:r>
    </w:p>
    <w:p w14:paraId="5C450DDB" w14:textId="77777777" w:rsidR="005D118F" w:rsidRPr="00113207" w:rsidRDefault="005D118F" w:rsidP="00F73404">
      <w:pPr>
        <w:widowControl w:val="0"/>
        <w:numPr>
          <w:ilvl w:val="0"/>
          <w:numId w:val="45"/>
        </w:numPr>
        <w:pBdr>
          <w:top w:val="nil"/>
          <w:left w:val="nil"/>
          <w:bottom w:val="nil"/>
          <w:right w:val="nil"/>
          <w:between w:val="nil"/>
        </w:pBdr>
        <w:spacing w:after="120" w:line="276" w:lineRule="auto"/>
        <w:ind w:left="1418"/>
        <w:jc w:val="both"/>
        <w:rPr>
          <w:rFonts w:ascii="Times New Roman" w:eastAsia="Times New Roman" w:hAnsi="Times New Roman" w:cs="Times New Roman"/>
        </w:rPr>
      </w:pPr>
      <w:r w:rsidRPr="00113207">
        <w:rPr>
          <w:rFonts w:ascii="Times New Roman" w:eastAsia="Times New Roman" w:hAnsi="Times New Roman" w:cs="Times New Roman"/>
        </w:rPr>
        <w:t>audytu energetycznego;</w:t>
      </w:r>
    </w:p>
    <w:p w14:paraId="603179E7" w14:textId="77777777" w:rsidR="005D118F" w:rsidRPr="00113207" w:rsidRDefault="005D118F" w:rsidP="005D118F">
      <w:pPr>
        <w:widowControl w:val="0"/>
        <w:pBdr>
          <w:top w:val="nil"/>
          <w:left w:val="nil"/>
          <w:bottom w:val="nil"/>
          <w:right w:val="nil"/>
          <w:between w:val="nil"/>
        </w:pBdr>
        <w:spacing w:after="120" w:line="276" w:lineRule="auto"/>
        <w:ind w:left="709"/>
        <w:jc w:val="both"/>
        <w:rPr>
          <w:rFonts w:ascii="Times New Roman" w:eastAsia="Times New Roman" w:hAnsi="Times New Roman" w:cs="Times New Roman"/>
        </w:rPr>
      </w:pPr>
      <w:r w:rsidRPr="00113207">
        <w:rPr>
          <w:rFonts w:ascii="Times New Roman" w:eastAsia="Times New Roman" w:hAnsi="Times New Roman" w:cs="Times New Roman"/>
        </w:rPr>
        <w:t xml:space="preserve"> 2) sprawowania nadzoru inwestorskiego lub autorskiego;</w:t>
      </w:r>
    </w:p>
    <w:p w14:paraId="651E699C" w14:textId="77777777" w:rsidR="005D118F" w:rsidRPr="00113207" w:rsidRDefault="005D118F" w:rsidP="005D118F">
      <w:pPr>
        <w:widowControl w:val="0"/>
        <w:pBdr>
          <w:top w:val="nil"/>
          <w:left w:val="nil"/>
          <w:bottom w:val="nil"/>
          <w:right w:val="nil"/>
          <w:between w:val="nil"/>
        </w:pBdr>
        <w:spacing w:after="120" w:line="276" w:lineRule="auto"/>
        <w:ind w:left="709"/>
        <w:jc w:val="both"/>
        <w:rPr>
          <w:rFonts w:ascii="Times New Roman" w:eastAsia="Times New Roman" w:hAnsi="Times New Roman" w:cs="Times New Roman"/>
        </w:rPr>
      </w:pPr>
      <w:r w:rsidRPr="00113207">
        <w:rPr>
          <w:rFonts w:ascii="Times New Roman" w:eastAsia="Times New Roman" w:hAnsi="Times New Roman" w:cs="Times New Roman"/>
        </w:rPr>
        <w:t xml:space="preserve"> 3) związane z kierowaniem robotami budowlanymi.</w:t>
      </w:r>
    </w:p>
    <w:p w14:paraId="6A8D5C9E" w14:textId="77777777" w:rsidR="00C96FAA" w:rsidRDefault="005D118F" w:rsidP="00F73404">
      <w:pPr>
        <w:widowControl w:val="0"/>
        <w:numPr>
          <w:ilvl w:val="0"/>
          <w:numId w:val="44"/>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W przypadku gdy pomoc dotyczy zakupu nowych pojazdów, nowym pojazdem, zgodnie</w:t>
      </w:r>
      <w:r w:rsidR="00C96FAA">
        <w:rPr>
          <w:rFonts w:ascii="Times New Roman" w:eastAsia="Times New Roman" w:hAnsi="Times New Roman" w:cs="Times New Roman"/>
        </w:rPr>
        <w:t xml:space="preserve">                                       </w:t>
      </w:r>
      <w:r w:rsidRPr="00113207">
        <w:rPr>
          <w:rFonts w:ascii="Times New Roman" w:eastAsia="Times New Roman" w:hAnsi="Times New Roman" w:cs="Times New Roman"/>
        </w:rPr>
        <w:t xml:space="preserve"> z przepisami prawa o ruchu drogowym, jest pojazd fabrycznie nowy, który nie był zarejestrowany.</w:t>
      </w:r>
    </w:p>
    <w:p w14:paraId="0833CBCA" w14:textId="4C270119" w:rsidR="005D118F" w:rsidRPr="00C96FAA" w:rsidRDefault="005D118F" w:rsidP="00F73404">
      <w:pPr>
        <w:widowControl w:val="0"/>
        <w:numPr>
          <w:ilvl w:val="0"/>
          <w:numId w:val="44"/>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C96FAA">
        <w:rPr>
          <w:rFonts w:ascii="Times New Roman" w:eastAsia="Times New Roman" w:hAnsi="Times New Roman" w:cs="Times New Roman"/>
        </w:rPr>
        <w:t>Nie są wspierane operacje/inwestycje, które mają charakter odtworzeniowy.</w:t>
      </w:r>
      <w:r w:rsidR="006909BD" w:rsidRPr="006909BD">
        <w:t xml:space="preserve"> </w:t>
      </w:r>
      <w:r w:rsidR="006909BD" w:rsidRPr="00C96FAA">
        <w:rPr>
          <w:rFonts w:ascii="Times New Roman" w:eastAsia="Times New Roman" w:hAnsi="Times New Roman" w:cs="Times New Roman"/>
        </w:rPr>
        <w:t>Inwestycja odtworzeniowa polega na zastąpieniu istniejącego budynku lub rzeczy ruchomej (np. maszyny, urządzenia, wyposażenia, budowli, obiektu małej architektury) lub ich części nowym odtworzonym budynkiem lub rzeczą ruchomą, bez zwiększania zdolności produkcyjnych o co najmniej 25% lub bez gruntownej zmiany charakteru produkcji czy zastosowanej technologii.</w:t>
      </w:r>
    </w:p>
    <w:p w14:paraId="461DC2DF" w14:textId="0F6204E9" w:rsidR="005D118F" w:rsidRPr="00113207" w:rsidRDefault="005D118F" w:rsidP="00F73404">
      <w:pPr>
        <w:widowControl w:val="0"/>
        <w:numPr>
          <w:ilvl w:val="0"/>
          <w:numId w:val="44"/>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 xml:space="preserve">W zakresie inwestycji realizowanych w ramach art. 73 i art. 77 rozporządzenia 2021/2115, </w:t>
      </w:r>
      <w:r w:rsidR="00C96FAA">
        <w:rPr>
          <w:rFonts w:ascii="Times New Roman" w:eastAsia="Times New Roman" w:hAnsi="Times New Roman" w:cs="Times New Roman"/>
        </w:rPr>
        <w:t xml:space="preserve">                                    </w:t>
      </w:r>
      <w:r w:rsidRPr="00113207">
        <w:rPr>
          <w:rFonts w:ascii="Times New Roman" w:eastAsia="Times New Roman" w:hAnsi="Times New Roman" w:cs="Times New Roman"/>
        </w:rPr>
        <w:t xml:space="preserve">z wyłączeniem I.13.2, finansowanych w formie dotacji za inwestycje niekwalifikujące się do przyznania pomocy uznaje się w szczególności: </w:t>
      </w:r>
    </w:p>
    <w:p w14:paraId="7EC9D194" w14:textId="1B949A21" w:rsidR="005D118F" w:rsidRPr="00B85A9C" w:rsidRDefault="007E00D2" w:rsidP="0026665A">
      <w:pPr>
        <w:numPr>
          <w:ilvl w:val="0"/>
          <w:numId w:val="48"/>
        </w:numPr>
        <w:shd w:val="clear" w:color="auto" w:fill="FFFFFF" w:themeFill="background1"/>
        <w:tabs>
          <w:tab w:val="left" w:pos="724"/>
        </w:tabs>
        <w:spacing w:after="120" w:line="276" w:lineRule="auto"/>
        <w:ind w:left="993" w:right="23"/>
        <w:jc w:val="both"/>
        <w:rPr>
          <w:rFonts w:ascii="Times New Roman" w:eastAsia="Times New Roman" w:hAnsi="Times New Roman" w:cs="Times New Roman"/>
        </w:rPr>
      </w:pPr>
      <w:r w:rsidRPr="00B85A9C">
        <w:rPr>
          <w:rFonts w:ascii="Times New Roman" w:eastAsia="Times New Roman" w:hAnsi="Times New Roman"/>
        </w:rPr>
        <w:t xml:space="preserve">koszty poniesione przed dniem podpisania umowy, a </w:t>
      </w:r>
      <w:r w:rsidR="005D118F" w:rsidRPr="00B85A9C">
        <w:rPr>
          <w:rFonts w:ascii="Times New Roman" w:eastAsia="Times New Roman" w:hAnsi="Times New Roman"/>
        </w:rPr>
        <w:t>koszty</w:t>
      </w:r>
      <w:r w:rsidR="005D118F" w:rsidRPr="00B85A9C">
        <w:rPr>
          <w:rFonts w:ascii="Times New Roman" w:eastAsia="Times New Roman" w:hAnsi="Times New Roman" w:cs="Times New Roman"/>
        </w:rPr>
        <w:t xml:space="preserve"> </w:t>
      </w:r>
      <w:r w:rsidR="00CC3432" w:rsidRPr="00B85A9C">
        <w:rPr>
          <w:rFonts w:ascii="Times New Roman" w:eastAsia="Times New Roman" w:hAnsi="Times New Roman" w:cs="Times New Roman"/>
        </w:rPr>
        <w:t xml:space="preserve">ogólne </w:t>
      </w:r>
      <w:r w:rsidR="005D118F" w:rsidRPr="00B85A9C">
        <w:rPr>
          <w:rFonts w:ascii="Times New Roman" w:eastAsia="Times New Roman" w:hAnsi="Times New Roman" w:cs="Times New Roman"/>
        </w:rPr>
        <w:t xml:space="preserve">poniesione </w:t>
      </w:r>
      <w:r w:rsidR="00CC3432" w:rsidRPr="00B85A9C">
        <w:rPr>
          <w:rFonts w:ascii="Times New Roman" w:eastAsia="Times New Roman" w:hAnsi="Times New Roman" w:cs="Times New Roman"/>
        </w:rPr>
        <w:t>przed dniem 1 stycznia 2023 r</w:t>
      </w:r>
    </w:p>
    <w:p w14:paraId="1F7A228A" w14:textId="77777777"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koszty ogólne związane z operacją w części przekraczającej 10% pozostałych kosztów kwalifikowalnych;</w:t>
      </w:r>
    </w:p>
    <w:p w14:paraId="2B8BC0B5" w14:textId="77777777"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remontu budynków lub budowli, jeśli nie jest on połączony z ich modernizacją; </w:t>
      </w:r>
    </w:p>
    <w:p w14:paraId="2B6C988D" w14:textId="77777777"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koszty zakupu nieruchomości;</w:t>
      </w:r>
    </w:p>
    <w:p w14:paraId="002526ED" w14:textId="77777777"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zakładania sadów i plantacji wieloletnich oraz wymiany w nich nasadzeń; </w:t>
      </w:r>
    </w:p>
    <w:p w14:paraId="2C531370" w14:textId="4ED7A949" w:rsidR="005D118F" w:rsidRPr="00113207" w:rsidRDefault="005D118F" w:rsidP="0026665A">
      <w:pPr>
        <w:numPr>
          <w:ilvl w:val="0"/>
          <w:numId w:val="48"/>
        </w:numPr>
        <w:shd w:val="clear" w:color="auto" w:fill="FFFFFF" w:themeFill="background1"/>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koszty leasingu</w:t>
      </w:r>
      <w:r w:rsidR="0093461F">
        <w:rPr>
          <w:rFonts w:ascii="Times New Roman" w:eastAsia="Times New Roman" w:hAnsi="Times New Roman"/>
        </w:rPr>
        <w:t>;</w:t>
      </w:r>
    </w:p>
    <w:p w14:paraId="0A1D7227" w14:textId="77777777"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podatek od wartości dodanej (VAT):</w:t>
      </w:r>
    </w:p>
    <w:p w14:paraId="26B10874" w14:textId="77777777" w:rsidR="005D118F" w:rsidRPr="00113207" w:rsidRDefault="005D118F" w:rsidP="005D118F">
      <w:pPr>
        <w:tabs>
          <w:tab w:val="left" w:pos="724"/>
        </w:tabs>
        <w:spacing w:after="120" w:line="276" w:lineRule="auto"/>
        <w:ind w:left="1134" w:right="23"/>
        <w:jc w:val="both"/>
        <w:rPr>
          <w:rFonts w:ascii="Times New Roman" w:eastAsia="Times New Roman" w:hAnsi="Times New Roman"/>
        </w:rPr>
      </w:pPr>
      <w:r w:rsidRPr="00113207">
        <w:rPr>
          <w:rFonts w:ascii="Times New Roman" w:eastAsia="Times New Roman" w:hAnsi="Times New Roman"/>
        </w:rPr>
        <w:t xml:space="preserve">a) w przypadku wnioskodawcy będącego rolnikiem w rozumieniu art. 3 pkt 1 rozporządzenia 2021/2115 uznaje się, że VAT jest kosztem niekwalifikowalnym, </w:t>
      </w:r>
    </w:p>
    <w:p w14:paraId="709E0C26" w14:textId="3C078010" w:rsidR="005D118F" w:rsidRPr="00113207" w:rsidRDefault="005D118F" w:rsidP="005D118F">
      <w:pPr>
        <w:tabs>
          <w:tab w:val="left" w:pos="724"/>
        </w:tabs>
        <w:spacing w:after="120" w:line="276" w:lineRule="auto"/>
        <w:ind w:left="1134" w:right="23"/>
        <w:jc w:val="both"/>
        <w:rPr>
          <w:rFonts w:ascii="Times New Roman" w:eastAsia="Times New Roman" w:hAnsi="Times New Roman"/>
        </w:rPr>
      </w:pPr>
      <w:r w:rsidRPr="00113207">
        <w:rPr>
          <w:rFonts w:ascii="Times New Roman" w:eastAsia="Times New Roman" w:hAnsi="Times New Roman"/>
        </w:rPr>
        <w:t xml:space="preserve">b) w przypadku wnioskodawcy innego niż w lit. a – VAT jest kosztem niekwalifikowalnym, z wyjątkiem przypadków gdy nie podlega on odzyskaniu na podstawie </w:t>
      </w:r>
      <w:r w:rsidR="00743D1F">
        <w:rPr>
          <w:rFonts w:ascii="Times New Roman" w:eastAsia="Times New Roman" w:hAnsi="Times New Roman"/>
        </w:rPr>
        <w:t>przepisów prawa krajowego</w:t>
      </w:r>
    </w:p>
    <w:p w14:paraId="7A450EFA" w14:textId="42A38EA6"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zakupu używanych maszyn, urządzeń, wyposażenia, w tym również ich instalacji; </w:t>
      </w:r>
    </w:p>
    <w:p w14:paraId="465C92B8" w14:textId="77777777"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zakupu zwierząt, nasion i ich siewu oraz roślin jednorocznych i ich sadzenia; </w:t>
      </w:r>
    </w:p>
    <w:p w14:paraId="68756718" w14:textId="77777777"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koszty zakupu samochodów osobowych;</w:t>
      </w:r>
    </w:p>
    <w:p w14:paraId="7B010424" w14:textId="77777777"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rozbudowy infrastruktury sieci 5G i sieci światłowodowej; </w:t>
      </w:r>
    </w:p>
    <w:p w14:paraId="7108E604" w14:textId="77777777"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koszty inwestycji w nawodnienia w gospodarstwie rolnym oraz związane z tym koszty budowy ujęć wody;</w:t>
      </w:r>
    </w:p>
    <w:p w14:paraId="7D6D1AEA" w14:textId="77777777"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zakupu kotłów do spalania słomy; </w:t>
      </w:r>
    </w:p>
    <w:p w14:paraId="5DAE7FC3" w14:textId="6842D15B"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inwestycji mających na celu dostosowanie do norm lub wymogów unijnych, </w:t>
      </w:r>
      <w:r w:rsidR="00EA7E7D">
        <w:rPr>
          <w:rFonts w:ascii="Times New Roman" w:eastAsia="Times New Roman" w:hAnsi="Times New Roman"/>
        </w:rPr>
        <w:t xml:space="preserve">                                              </w:t>
      </w:r>
      <w:r w:rsidRPr="00113207">
        <w:rPr>
          <w:rFonts w:ascii="Times New Roman" w:eastAsia="Times New Roman" w:hAnsi="Times New Roman"/>
        </w:rPr>
        <w:t xml:space="preserve">z wyjątkiem inwestycji wspieranych na zasadach określonych w art. 73 ust. 5 rozporządzenia 2021/2115; </w:t>
      </w:r>
    </w:p>
    <w:p w14:paraId="0A684651" w14:textId="77777777"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sporządzenia wniosku o przyznanie pomocy i wniosku o płatność; </w:t>
      </w:r>
    </w:p>
    <w:p w14:paraId="5D5E492C" w14:textId="77777777"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wkłady niepieniężne polegające na wniesieniu nieruchomości, urządzeń, materiałów (surowców), wartości niematerialnych i prawnych, ekspertyz lub nieodpłatnej pracy własnej, w tym wykonywanej przez wolontariuszy na podstawie ustawy z dnia 24 kwietnia 2003 r. o działalności pożytku publicznego i o wolontariacie lub nieodpłatnej pracy społecznej członków stowarzyszenia wykonywanej na podstawie ustawy z dnia 7 kwietnia 1989 r. Prawo o stowarzyszeniach – ze składników majątku beneficjenta lub majątku innych podmiotów;</w:t>
      </w:r>
    </w:p>
    <w:p w14:paraId="46CF8239" w14:textId="0D351961" w:rsidR="00EA7E7D" w:rsidRDefault="00EA7E7D" w:rsidP="00EA7E7D">
      <w:pPr>
        <w:numPr>
          <w:ilvl w:val="0"/>
          <w:numId w:val="48"/>
        </w:numPr>
        <w:tabs>
          <w:tab w:val="left" w:pos="724"/>
        </w:tabs>
        <w:spacing w:after="120" w:line="276" w:lineRule="auto"/>
        <w:ind w:left="993" w:right="23"/>
        <w:jc w:val="both"/>
        <w:rPr>
          <w:rFonts w:ascii="Times New Roman" w:eastAsia="Times New Roman" w:hAnsi="Times New Roman"/>
        </w:rPr>
      </w:pPr>
      <w:r>
        <w:rPr>
          <w:rFonts w:ascii="Times New Roman" w:eastAsia="Times New Roman" w:hAnsi="Times New Roman"/>
        </w:rPr>
        <w:t>koszty amortyzacji</w:t>
      </w:r>
      <w:r w:rsidR="001874EA">
        <w:rPr>
          <w:rFonts w:ascii="Times New Roman" w:eastAsia="Times New Roman" w:hAnsi="Times New Roman"/>
        </w:rPr>
        <w:t>;</w:t>
      </w:r>
    </w:p>
    <w:p w14:paraId="2D4C136F" w14:textId="37237646" w:rsidR="00EA7E7D" w:rsidRDefault="00EA7E7D" w:rsidP="00EA7E7D">
      <w:pPr>
        <w:numPr>
          <w:ilvl w:val="0"/>
          <w:numId w:val="48"/>
        </w:numPr>
        <w:tabs>
          <w:tab w:val="left" w:pos="724"/>
        </w:tabs>
        <w:spacing w:after="120" w:line="276" w:lineRule="auto"/>
        <w:ind w:left="993" w:right="23"/>
        <w:jc w:val="both"/>
        <w:rPr>
          <w:rFonts w:ascii="Times New Roman" w:eastAsia="Times New Roman" w:hAnsi="Times New Roman"/>
        </w:rPr>
      </w:pPr>
      <w:r w:rsidRPr="00EA7E7D">
        <w:rPr>
          <w:rFonts w:ascii="Times New Roman" w:eastAsia="Times New Roman" w:hAnsi="Times New Roman" w:cs="Times New Roman"/>
        </w:rPr>
        <w:t>koszt</w:t>
      </w:r>
      <w:r w:rsidR="001874EA">
        <w:rPr>
          <w:rFonts w:ascii="Times New Roman" w:eastAsia="Times New Roman" w:hAnsi="Times New Roman" w:cs="Times New Roman"/>
        </w:rPr>
        <w:t>y</w:t>
      </w:r>
      <w:r w:rsidRPr="00EA7E7D">
        <w:rPr>
          <w:rFonts w:ascii="Times New Roman" w:eastAsia="Times New Roman" w:hAnsi="Times New Roman" w:cs="Times New Roman"/>
        </w:rPr>
        <w:t xml:space="preserve"> ubezpieczeń;</w:t>
      </w:r>
    </w:p>
    <w:p w14:paraId="169216D0" w14:textId="77777777" w:rsidR="00EA7E7D" w:rsidRDefault="00EA7E7D" w:rsidP="00EA7E7D">
      <w:pPr>
        <w:numPr>
          <w:ilvl w:val="0"/>
          <w:numId w:val="48"/>
        </w:numPr>
        <w:tabs>
          <w:tab w:val="left" w:pos="724"/>
        </w:tabs>
        <w:spacing w:after="120" w:line="276" w:lineRule="auto"/>
        <w:ind w:left="993" w:right="23"/>
        <w:jc w:val="both"/>
        <w:rPr>
          <w:rFonts w:ascii="Times New Roman" w:eastAsia="Times New Roman" w:hAnsi="Times New Roman"/>
        </w:rPr>
      </w:pPr>
      <w:r w:rsidRPr="00EA7E7D">
        <w:rPr>
          <w:rFonts w:ascii="Times New Roman" w:eastAsia="Times New Roman" w:hAnsi="Times New Roman" w:cs="Times New Roman"/>
        </w:rPr>
        <w:t>koszty wynagrodzeń pracowników zatrudnionych o umowę o pracę na czas określony lub nieokreślony, umowę zlecenie lub umowę o dzieło, podróży służbowych pracowników;</w:t>
      </w:r>
    </w:p>
    <w:p w14:paraId="4276A71D" w14:textId="009ED44A" w:rsidR="00EA7E7D" w:rsidRPr="00EA7E7D" w:rsidRDefault="00EA7E7D" w:rsidP="00EA7E7D">
      <w:pPr>
        <w:numPr>
          <w:ilvl w:val="0"/>
          <w:numId w:val="48"/>
        </w:numPr>
        <w:tabs>
          <w:tab w:val="left" w:pos="724"/>
        </w:tabs>
        <w:spacing w:after="120" w:line="276" w:lineRule="auto"/>
        <w:ind w:left="993" w:right="23"/>
        <w:jc w:val="both"/>
        <w:rPr>
          <w:rFonts w:ascii="Times New Roman" w:eastAsia="Times New Roman" w:hAnsi="Times New Roman"/>
        </w:rPr>
      </w:pPr>
      <w:r w:rsidRPr="00EA7E7D">
        <w:rPr>
          <w:rFonts w:ascii="Times New Roman" w:eastAsia="Times New Roman" w:hAnsi="Times New Roman" w:cs="Times New Roman"/>
        </w:rPr>
        <w:t>koszty prowadzenie bieżącej działalności gospodarczej lub statutowej, w szczególności zakupu mediów, najmu powierzchni, zakupu materiałów biurowych, obsługi finansowo-księgowej, doradztwa prawnego, opłat notarialnych, skarbowych i sądowych, wywozu odpadów.</w:t>
      </w:r>
    </w:p>
    <w:p w14:paraId="36BDC503" w14:textId="7A856233" w:rsidR="005D118F" w:rsidRPr="00113207" w:rsidRDefault="005D118F" w:rsidP="00F73404">
      <w:pPr>
        <w:widowControl w:val="0"/>
        <w:numPr>
          <w:ilvl w:val="0"/>
          <w:numId w:val="44"/>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Podatek VAT może być kwalifikowalny w przypadku, o którym mowa w ust. 1 pkt 7 lit. b</w:t>
      </w:r>
      <w:r w:rsidR="000F43F1">
        <w:rPr>
          <w:rFonts w:ascii="Times New Roman" w:eastAsia="Times New Roman" w:hAnsi="Times New Roman" w:cs="Times New Roman"/>
        </w:rPr>
        <w:t xml:space="preserve"> </w:t>
      </w:r>
      <w:r w:rsidR="000F43F1" w:rsidRPr="00EC7309">
        <w:rPr>
          <w:rFonts w:ascii="Times New Roman" w:eastAsia="Times New Roman" w:hAnsi="Times New Roman" w:cs="Times New Roman"/>
        </w:rPr>
        <w:t>wytycznej podstawowej</w:t>
      </w:r>
      <w:r w:rsidRPr="00EC7309">
        <w:rPr>
          <w:rFonts w:ascii="Times New Roman" w:eastAsia="Times New Roman" w:hAnsi="Times New Roman" w:cs="Times New Roman"/>
        </w:rPr>
        <w:t xml:space="preserve">, </w:t>
      </w:r>
      <w:r w:rsidRPr="00113207">
        <w:rPr>
          <w:rFonts w:ascii="Times New Roman" w:eastAsia="Times New Roman" w:hAnsi="Times New Roman" w:cs="Times New Roman"/>
        </w:rPr>
        <w:t>gdy brak jest prawnej możliwości odzyskania podatku VAT zgodnie z przepisami prawa krajowego. Oznacza to, iż zapłacony podatek VAT może być uznany za koszt kwalifikowalny wyłącznie wówczas, gdy beneficjentowi zgodnie z obowiązującym prawodawstwem krajowym nie przysługuje prawo do obniżenia kwoty podatku należnego o kwotę podatku naliczonego lub do ubiegania się o zwrot podatku VAT. Posiadanie wyżej wymienionego prawa (potencjalnej prawnej możliwości) wyklucza uznanie wydatku za kwalifikowalny, nawet jeśli faktycznie zwrot nie nastąpił, np. ze względu na niepodjęcie przez podmiot czynności zmierzających do realizacji tego prawa</w:t>
      </w:r>
    </w:p>
    <w:p w14:paraId="293BE7AC" w14:textId="77777777" w:rsidR="005D118F" w:rsidRPr="00113207" w:rsidRDefault="005D118F" w:rsidP="00F73404">
      <w:pPr>
        <w:widowControl w:val="0"/>
        <w:numPr>
          <w:ilvl w:val="0"/>
          <w:numId w:val="44"/>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Sprawdzenie statusu podatnika VAT powinno być przeprowadzone podczas weryfikacji wniosku o płatność w oparciu o udostępnioną przez Ministerstwo Finansów bazę podatników VAT. Obowiązek dostarczenia interpretacji indywidualnej dotyczy tylko podmiotów, które będą występować w ww. bazie, a do kosztów kwalifikowalnych operacji włączyły podatek VAT. Ww. interpretacja wiąże się z uzyskaniem informacji, czy podmiot ma możliwość odliczenia podatku VAT w związku z działalnością, na którą otrzyma wsparcie.</w:t>
      </w:r>
    </w:p>
    <w:p w14:paraId="744EAED1" w14:textId="77777777" w:rsidR="00672806" w:rsidRDefault="00672806" w:rsidP="00C96FAA">
      <w:pPr>
        <w:keepNext/>
        <w:keepLines/>
        <w:widowControl w:val="0"/>
        <w:pBdr>
          <w:top w:val="nil"/>
          <w:left w:val="nil"/>
          <w:bottom w:val="nil"/>
          <w:right w:val="nil"/>
          <w:between w:val="nil"/>
        </w:pBdr>
        <w:spacing w:after="120" w:line="276" w:lineRule="auto"/>
        <w:ind w:right="4519"/>
        <w:rPr>
          <w:rFonts w:ascii="Times New Roman" w:eastAsia="Times New Roman" w:hAnsi="Times New Roman" w:cs="Times New Roman"/>
          <w:b/>
          <w:color w:val="000000"/>
          <w:sz w:val="26"/>
          <w:szCs w:val="26"/>
        </w:rPr>
      </w:pPr>
    </w:p>
    <w:p w14:paraId="66666BEB" w14:textId="77777777" w:rsidR="00EA7E7D" w:rsidRPr="00113207" w:rsidRDefault="00EA7E7D" w:rsidP="00C96FAA">
      <w:pPr>
        <w:keepNext/>
        <w:keepLines/>
        <w:widowControl w:val="0"/>
        <w:pBdr>
          <w:top w:val="nil"/>
          <w:left w:val="nil"/>
          <w:bottom w:val="nil"/>
          <w:right w:val="nil"/>
          <w:between w:val="nil"/>
        </w:pBdr>
        <w:spacing w:after="120" w:line="276" w:lineRule="auto"/>
        <w:ind w:right="4519"/>
        <w:rPr>
          <w:rFonts w:ascii="Times New Roman" w:eastAsia="Times New Roman" w:hAnsi="Times New Roman" w:cs="Times New Roman"/>
          <w:b/>
          <w:color w:val="000000"/>
          <w:sz w:val="26"/>
          <w:szCs w:val="26"/>
        </w:rPr>
      </w:pPr>
    </w:p>
    <w:p w14:paraId="7F842F74" w14:textId="77777777" w:rsidR="00F178A9" w:rsidRPr="00113207" w:rsidRDefault="00A92DFA" w:rsidP="005E7366">
      <w:pPr>
        <w:pStyle w:val="Nagwek1"/>
        <w:spacing w:before="0" w:after="120" w:line="276" w:lineRule="auto"/>
        <w:ind w:hanging="142"/>
        <w:jc w:val="both"/>
        <w:rPr>
          <w:rFonts w:ascii="Times New Roman" w:eastAsia="Times New Roman" w:hAnsi="Times New Roman" w:cs="Times New Roman"/>
          <w:b/>
          <w:sz w:val="28"/>
          <w:szCs w:val="28"/>
        </w:rPr>
      </w:pPr>
      <w:bookmarkStart w:id="17" w:name="_Toc200360401"/>
      <w:r w:rsidRPr="00113207">
        <w:rPr>
          <w:rFonts w:ascii="Times New Roman" w:eastAsia="Times New Roman" w:hAnsi="Times New Roman" w:cs="Times New Roman"/>
          <w:b/>
          <w:sz w:val="28"/>
          <w:szCs w:val="28"/>
        </w:rPr>
        <w:t>§ 7. Kryteria wyboru operacji</w:t>
      </w:r>
      <w:bookmarkEnd w:id="17"/>
    </w:p>
    <w:p w14:paraId="627F57B9" w14:textId="71F3C6C2" w:rsidR="00B472ED" w:rsidRPr="00113207" w:rsidRDefault="00A92DFA" w:rsidP="00F73404">
      <w:pPr>
        <w:pStyle w:val="Akapitzlist"/>
        <w:widowControl w:val="0"/>
        <w:numPr>
          <w:ilvl w:val="0"/>
          <w:numId w:val="36"/>
        </w:numPr>
        <w:tabs>
          <w:tab w:val="left" w:pos="426"/>
        </w:tabs>
        <w:spacing w:after="120" w:line="276" w:lineRule="auto"/>
        <w:ind w:left="142" w:hanging="284"/>
        <w:jc w:val="both"/>
        <w:rPr>
          <w:rFonts w:ascii="Times New Roman" w:eastAsia="Times New Roman" w:hAnsi="Times New Roman" w:cs="Times New Roman"/>
        </w:rPr>
      </w:pPr>
      <w:r w:rsidRPr="00113207">
        <w:rPr>
          <w:rFonts w:ascii="Times New Roman" w:eastAsia="Times New Roman" w:hAnsi="Times New Roman" w:cs="Times New Roman"/>
          <w:color w:val="000000"/>
        </w:rPr>
        <w:t>W ramach naboru</w:t>
      </w:r>
      <w:r w:rsidR="001B75E0" w:rsidRPr="00113207">
        <w:rPr>
          <w:rFonts w:ascii="Times New Roman" w:eastAsia="Times New Roman" w:hAnsi="Times New Roman" w:cs="Times New Roman"/>
          <w:color w:val="000000"/>
        </w:rPr>
        <w:t xml:space="preserve"> obowiązują </w:t>
      </w:r>
      <w:r w:rsidR="00834B83" w:rsidRPr="00113207">
        <w:rPr>
          <w:rFonts w:ascii="Times New Roman" w:eastAsia="Times New Roman" w:hAnsi="Times New Roman" w:cs="Times New Roman"/>
          <w:color w:val="000000"/>
        </w:rPr>
        <w:t xml:space="preserve">lokalne </w:t>
      </w:r>
      <w:r w:rsidR="005E7366" w:rsidRPr="00113207">
        <w:rPr>
          <w:rFonts w:ascii="Times New Roman" w:eastAsia="Times New Roman" w:hAnsi="Times New Roman" w:cs="Times New Roman"/>
          <w:color w:val="000000"/>
        </w:rPr>
        <w:t>kryteria</w:t>
      </w:r>
      <w:r w:rsidRPr="00113207">
        <w:rPr>
          <w:rFonts w:ascii="Times New Roman" w:eastAsia="Times New Roman" w:hAnsi="Times New Roman" w:cs="Times New Roman"/>
          <w:color w:val="000000"/>
        </w:rPr>
        <w:t xml:space="preserve"> wyboru</w:t>
      </w:r>
      <w:r w:rsidR="005E7366" w:rsidRPr="00113207">
        <w:rPr>
          <w:rFonts w:ascii="Times New Roman" w:eastAsia="Times New Roman" w:hAnsi="Times New Roman" w:cs="Times New Roman"/>
          <w:color w:val="000000"/>
        </w:rPr>
        <w:t xml:space="preserve"> operacji</w:t>
      </w:r>
      <w:r w:rsidR="00B472ED" w:rsidRPr="00113207">
        <w:rPr>
          <w:rFonts w:ascii="Times New Roman" w:eastAsia="Times New Roman" w:hAnsi="Times New Roman" w:cs="Times New Roman"/>
          <w:color w:val="000000"/>
        </w:rPr>
        <w:t xml:space="preserve"> </w:t>
      </w:r>
      <w:r w:rsidR="00834B83" w:rsidRPr="00113207">
        <w:rPr>
          <w:rFonts w:ascii="Times New Roman" w:eastAsia="Times New Roman" w:hAnsi="Times New Roman" w:cs="Times New Roman"/>
        </w:rPr>
        <w:t xml:space="preserve">stanowiące </w:t>
      </w:r>
      <w:r w:rsidR="00B472ED" w:rsidRPr="00113207">
        <w:rPr>
          <w:rFonts w:ascii="Times New Roman" w:eastAsia="Times New Roman" w:hAnsi="Times New Roman" w:cs="Times New Roman"/>
        </w:rPr>
        <w:t xml:space="preserve"> załącznik nr </w:t>
      </w:r>
      <w:r w:rsidR="00F94F2E">
        <w:rPr>
          <w:rFonts w:ascii="Times New Roman" w:eastAsia="Times New Roman" w:hAnsi="Times New Roman" w:cs="Times New Roman"/>
        </w:rPr>
        <w:t>4</w:t>
      </w:r>
      <w:r w:rsidR="00B472ED" w:rsidRPr="00113207">
        <w:rPr>
          <w:rFonts w:ascii="Times New Roman" w:eastAsia="Times New Roman" w:hAnsi="Times New Roman" w:cs="Times New Roman"/>
        </w:rPr>
        <w:t xml:space="preserve"> do regulaminu naboru</w:t>
      </w:r>
      <w:r w:rsidR="00603ADF" w:rsidRPr="00113207">
        <w:rPr>
          <w:rFonts w:ascii="Times New Roman" w:eastAsia="Times New Roman" w:hAnsi="Times New Roman" w:cs="Times New Roman"/>
        </w:rPr>
        <w:t xml:space="preserve"> i będące jego integralną częścią.</w:t>
      </w:r>
    </w:p>
    <w:p w14:paraId="65DC1E11" w14:textId="491053C8" w:rsidR="005E7366" w:rsidRPr="00113207" w:rsidRDefault="001B75E0" w:rsidP="00F73404">
      <w:pPr>
        <w:pStyle w:val="Akapitzlist"/>
        <w:widowControl w:val="0"/>
        <w:numPr>
          <w:ilvl w:val="0"/>
          <w:numId w:val="36"/>
        </w:numPr>
        <w:tabs>
          <w:tab w:val="left" w:pos="426"/>
        </w:tabs>
        <w:spacing w:after="120" w:line="276" w:lineRule="auto"/>
        <w:ind w:left="142" w:hanging="284"/>
        <w:jc w:val="both"/>
        <w:rPr>
          <w:rFonts w:ascii="Times New Roman" w:eastAsia="Times New Roman" w:hAnsi="Times New Roman" w:cs="Times New Roman"/>
        </w:rPr>
      </w:pPr>
      <w:r w:rsidRPr="00113207">
        <w:rPr>
          <w:rFonts w:ascii="Times New Roman" w:eastAsia="Times New Roman" w:hAnsi="Times New Roman" w:cs="Times New Roman"/>
        </w:rPr>
        <w:t xml:space="preserve"> </w:t>
      </w:r>
      <w:r w:rsidR="00603ADF" w:rsidRPr="00113207">
        <w:rPr>
          <w:rFonts w:ascii="Times New Roman" w:eastAsia="Times New Roman" w:hAnsi="Times New Roman" w:cs="Times New Roman"/>
        </w:rPr>
        <w:t xml:space="preserve">LGD dokona oceny WoPP  przy zastosowaniu  </w:t>
      </w:r>
      <w:r w:rsidR="00834B83" w:rsidRPr="00113207">
        <w:rPr>
          <w:rFonts w:ascii="Times New Roman" w:eastAsia="Times New Roman" w:hAnsi="Times New Roman" w:cs="Times New Roman"/>
        </w:rPr>
        <w:t>lokalnych kryteriów wyboru</w:t>
      </w:r>
      <w:r w:rsidR="009823FE" w:rsidRPr="00113207">
        <w:rPr>
          <w:rFonts w:ascii="Times New Roman" w:eastAsia="Times New Roman" w:hAnsi="Times New Roman" w:cs="Times New Roman"/>
        </w:rPr>
        <w:t>. W kryteriach wyboru operacji dodatkowo wskazano kryteria rozstrzygające.</w:t>
      </w:r>
      <w:r w:rsidR="00911526" w:rsidRPr="00113207">
        <w:rPr>
          <w:rFonts w:ascii="Times New Roman" w:eastAsia="Times New Roman" w:hAnsi="Times New Roman" w:cs="Times New Roman"/>
        </w:rPr>
        <w:t xml:space="preserve"> </w:t>
      </w:r>
    </w:p>
    <w:p w14:paraId="48DEE698" w14:textId="6E9E9C5A" w:rsidR="005C434A" w:rsidRDefault="005C434A" w:rsidP="00F73404">
      <w:pPr>
        <w:pStyle w:val="Akapitzlist"/>
        <w:widowControl w:val="0"/>
        <w:numPr>
          <w:ilvl w:val="0"/>
          <w:numId w:val="36"/>
        </w:numPr>
        <w:tabs>
          <w:tab w:val="left" w:pos="426"/>
        </w:tabs>
        <w:spacing w:after="120" w:line="276" w:lineRule="auto"/>
        <w:ind w:left="142"/>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Kryteria rozstrzygające</w:t>
      </w:r>
      <w:r w:rsidRPr="00113207">
        <w:rPr>
          <w:rFonts w:ascii="Times New Roman" w:eastAsia="Times New Roman" w:hAnsi="Times New Roman" w:cs="Times New Roman"/>
          <w:color w:val="000000"/>
        </w:rPr>
        <w:t xml:space="preserve">, </w:t>
      </w:r>
      <w:r w:rsidR="009823FE" w:rsidRPr="00113207">
        <w:rPr>
          <w:rFonts w:ascii="Times New Roman" w:eastAsia="Times New Roman" w:hAnsi="Times New Roman" w:cs="Times New Roman"/>
        </w:rPr>
        <w:t xml:space="preserve">to kryteria, </w:t>
      </w:r>
      <w:r w:rsidRPr="00113207">
        <w:rPr>
          <w:rFonts w:ascii="Times New Roman" w:eastAsia="Times New Roman" w:hAnsi="Times New Roman" w:cs="Times New Roman"/>
        </w:rPr>
        <w:t>k</w:t>
      </w:r>
      <w:r w:rsidRPr="00113207">
        <w:rPr>
          <w:rFonts w:ascii="Times New Roman" w:eastAsia="Times New Roman" w:hAnsi="Times New Roman" w:cs="Times New Roman"/>
          <w:color w:val="000000"/>
        </w:rPr>
        <w:t>tórych zastosowanie pozwala ustalić kolejność przysługiwania pomocy</w:t>
      </w:r>
      <w:r w:rsidR="00ED3FA6" w:rsidRPr="00113207">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w przypadku jeśli dwa lub więcej wniosków uzyska taką samą liczbę punktów:</w:t>
      </w:r>
    </w:p>
    <w:p w14:paraId="605B199E" w14:textId="6E852CE6" w:rsidR="0081064E" w:rsidRPr="0081064E" w:rsidRDefault="0081064E" w:rsidP="0081064E">
      <w:pPr>
        <w:pStyle w:val="Akapitzlist"/>
        <w:widowControl w:val="0"/>
        <w:tabs>
          <w:tab w:val="left" w:pos="426"/>
        </w:tabs>
        <w:spacing w:after="120" w:line="276" w:lineRule="auto"/>
        <w:ind w:left="142"/>
        <w:jc w:val="both"/>
        <w:rPr>
          <w:rFonts w:ascii="Times New Roman" w:eastAsia="Times New Roman" w:hAnsi="Times New Roman" w:cs="Times New Roman"/>
          <w:bCs/>
          <w:color w:val="000000"/>
        </w:rPr>
      </w:pPr>
      <w:r w:rsidRPr="0081064E">
        <w:rPr>
          <w:rFonts w:ascii="Times New Roman" w:eastAsia="Times New Roman" w:hAnsi="Times New Roman" w:cs="Times New Roman"/>
          <w:bCs/>
          <w:color w:val="000000"/>
        </w:rPr>
        <w:t>a) Kryterium nr 3 „Innowacyjność”</w:t>
      </w:r>
    </w:p>
    <w:p w14:paraId="7FD0442A" w14:textId="6583B5B1" w:rsidR="00C96FAA" w:rsidRPr="0081064E" w:rsidRDefault="0081064E" w:rsidP="0081064E">
      <w:pPr>
        <w:pStyle w:val="Akapitzlist"/>
        <w:widowControl w:val="0"/>
        <w:pBdr>
          <w:top w:val="nil"/>
          <w:left w:val="nil"/>
          <w:bottom w:val="nil"/>
          <w:right w:val="nil"/>
          <w:between w:val="nil"/>
        </w:pBdr>
        <w:tabs>
          <w:tab w:val="left" w:pos="426"/>
        </w:tabs>
        <w:spacing w:before="120" w:after="120" w:line="276" w:lineRule="auto"/>
        <w:ind w:left="142"/>
        <w:jc w:val="both"/>
        <w:rPr>
          <w:rFonts w:ascii="Times New Roman" w:eastAsia="Times New Roman" w:hAnsi="Times New Roman" w:cs="Times New Roman"/>
        </w:rPr>
      </w:pPr>
      <w:r>
        <w:rPr>
          <w:rFonts w:ascii="Times New Roman" w:hAnsi="Times New Roman" w:cs="Times New Roman"/>
          <w:bCs/>
        </w:rPr>
        <w:t xml:space="preserve">b) </w:t>
      </w:r>
      <w:r w:rsidR="005C434A" w:rsidRPr="00EC7309">
        <w:rPr>
          <w:rFonts w:ascii="Times New Roman" w:hAnsi="Times New Roman" w:cs="Times New Roman"/>
          <w:bCs/>
        </w:rPr>
        <w:t xml:space="preserve">Kryterium </w:t>
      </w:r>
      <w:r w:rsidR="00F05530" w:rsidRPr="00EC7309">
        <w:rPr>
          <w:rFonts w:ascii="Times New Roman" w:hAnsi="Times New Roman" w:cs="Times New Roman"/>
          <w:bCs/>
        </w:rPr>
        <w:t>nr</w:t>
      </w:r>
      <w:r w:rsidR="00EC7309" w:rsidRPr="00EC7309">
        <w:rPr>
          <w:rFonts w:ascii="Times New Roman" w:hAnsi="Times New Roman" w:cs="Times New Roman"/>
          <w:bCs/>
        </w:rPr>
        <w:t xml:space="preserve"> 4 „Tworzenie nowych miejsc pracy”;</w:t>
      </w:r>
      <w:bookmarkStart w:id="18" w:name="_Hlk179805025"/>
    </w:p>
    <w:p w14:paraId="04887A65" w14:textId="77777777" w:rsidR="00C96FAA" w:rsidRDefault="005C434A" w:rsidP="00F73404">
      <w:pPr>
        <w:pStyle w:val="Akapitzlist"/>
        <w:widowControl w:val="0"/>
        <w:numPr>
          <w:ilvl w:val="0"/>
          <w:numId w:val="36"/>
        </w:numPr>
        <w:pBdr>
          <w:top w:val="nil"/>
          <w:left w:val="nil"/>
          <w:bottom w:val="nil"/>
          <w:right w:val="nil"/>
          <w:between w:val="nil"/>
        </w:pBdr>
        <w:tabs>
          <w:tab w:val="left" w:pos="426"/>
        </w:tabs>
        <w:spacing w:before="120" w:after="120" w:line="276" w:lineRule="auto"/>
        <w:ind w:left="142"/>
        <w:jc w:val="both"/>
        <w:rPr>
          <w:rFonts w:ascii="Times New Roman" w:eastAsia="Times New Roman" w:hAnsi="Times New Roman" w:cs="Times New Roman"/>
        </w:rPr>
      </w:pPr>
      <w:r w:rsidRPr="00C96FAA">
        <w:rPr>
          <w:rFonts w:ascii="Times New Roman" w:eastAsia="Times New Roman" w:hAnsi="Times New Roman" w:cs="Times New Roman"/>
          <w:color w:val="000000"/>
        </w:rPr>
        <w:t>Jeśli</w:t>
      </w:r>
      <w:r w:rsidRPr="00C96FAA">
        <w:rPr>
          <w:rFonts w:ascii="Times New Roman" w:eastAsia="Times New Roman" w:hAnsi="Times New Roman" w:cs="Times New Roman"/>
        </w:rPr>
        <w:t xml:space="preserve"> dwóch lub więcej wnioskodawców uzyska taką samą liczbę punktów</w:t>
      </w:r>
      <w:bookmarkEnd w:id="18"/>
      <w:r w:rsidRPr="00C96FAA">
        <w:rPr>
          <w:rFonts w:ascii="Times New Roman" w:eastAsia="Times New Roman" w:hAnsi="Times New Roman" w:cs="Times New Roman"/>
        </w:rPr>
        <w:t xml:space="preserve"> weryfikacji podlega, który z podmiotów otrzymał łącznie więcej punktów w ww. kryteriach rozstrzygających. Jeśli wybór nadal nie jest możliwy (każda z operacji nadal otrzymuje taką sama liczbę punktów)</w:t>
      </w:r>
      <w:r w:rsidR="001E2BFF" w:rsidRPr="00C96FAA">
        <w:rPr>
          <w:rFonts w:ascii="Times New Roman" w:eastAsia="Times New Roman" w:hAnsi="Times New Roman" w:cs="Times New Roman"/>
        </w:rPr>
        <w:t xml:space="preserve"> wówczas</w:t>
      </w:r>
      <w:r w:rsidRPr="00C96FAA">
        <w:rPr>
          <w:rFonts w:ascii="Times New Roman" w:eastAsia="Times New Roman" w:hAnsi="Times New Roman" w:cs="Times New Roman"/>
        </w:rPr>
        <w:t xml:space="preserve"> o kolejności wyboru operacji decyduje data i godzina złożenia WoPP w PUE.</w:t>
      </w:r>
    </w:p>
    <w:p w14:paraId="14172385" w14:textId="26EFB1FE" w:rsidR="00C96FAA" w:rsidRPr="00B85A9C" w:rsidRDefault="005C434A" w:rsidP="00F73404">
      <w:pPr>
        <w:pStyle w:val="Akapitzlist"/>
        <w:widowControl w:val="0"/>
        <w:numPr>
          <w:ilvl w:val="0"/>
          <w:numId w:val="36"/>
        </w:numPr>
        <w:pBdr>
          <w:top w:val="nil"/>
          <w:left w:val="nil"/>
          <w:bottom w:val="nil"/>
          <w:right w:val="nil"/>
          <w:between w:val="nil"/>
        </w:pBdr>
        <w:tabs>
          <w:tab w:val="left" w:pos="426"/>
        </w:tabs>
        <w:spacing w:before="120" w:after="120" w:line="276" w:lineRule="auto"/>
        <w:ind w:left="142"/>
        <w:jc w:val="both"/>
        <w:rPr>
          <w:rFonts w:ascii="Times New Roman" w:eastAsia="Times New Roman" w:hAnsi="Times New Roman" w:cs="Times New Roman"/>
        </w:rPr>
      </w:pPr>
      <w:r w:rsidRPr="00B85A9C">
        <w:rPr>
          <w:rFonts w:ascii="Times New Roman" w:eastAsia="Times New Roman" w:hAnsi="Times New Roman" w:cs="Times New Roman"/>
        </w:rPr>
        <w:t>Warunkiem wyboru operacji jest</w:t>
      </w:r>
      <w:r w:rsidR="00B624D9" w:rsidRPr="00B85A9C">
        <w:rPr>
          <w:rFonts w:ascii="Times New Roman" w:eastAsia="Times New Roman" w:hAnsi="Times New Roman" w:cs="Times New Roman"/>
        </w:rPr>
        <w:t xml:space="preserve">, </w:t>
      </w:r>
      <w:r w:rsidRPr="00B85A9C">
        <w:rPr>
          <w:rFonts w:ascii="Times New Roman" w:eastAsia="Times New Roman" w:hAnsi="Times New Roman" w:cs="Times New Roman"/>
        </w:rPr>
        <w:t>poza spełnieniem pozostałych warunków wynikających z Regulaminu</w:t>
      </w:r>
      <w:r w:rsidR="00E74EA1" w:rsidRPr="00B85A9C">
        <w:rPr>
          <w:rFonts w:ascii="Times New Roman" w:eastAsia="Times New Roman" w:hAnsi="Times New Roman" w:cs="Times New Roman"/>
        </w:rPr>
        <w:t xml:space="preserve"> i przepisów prawa</w:t>
      </w:r>
      <w:r w:rsidR="00B624D9" w:rsidRPr="00B85A9C">
        <w:rPr>
          <w:rFonts w:ascii="Times New Roman" w:eastAsia="Times New Roman" w:hAnsi="Times New Roman" w:cs="Times New Roman"/>
        </w:rPr>
        <w:t>,</w:t>
      </w:r>
      <w:r w:rsidRPr="00B85A9C">
        <w:rPr>
          <w:rFonts w:ascii="Times New Roman" w:eastAsia="Times New Roman" w:hAnsi="Times New Roman" w:cs="Times New Roman"/>
        </w:rPr>
        <w:t xml:space="preserve">  </w:t>
      </w:r>
      <w:r w:rsidR="00D73D42" w:rsidRPr="00B85A9C">
        <w:rPr>
          <w:rFonts w:ascii="Times New Roman" w:eastAsia="Times New Roman" w:hAnsi="Times New Roman" w:cs="Times New Roman"/>
        </w:rPr>
        <w:t>uzyskanie</w:t>
      </w:r>
      <w:r w:rsidR="00F05530" w:rsidRPr="00B85A9C">
        <w:rPr>
          <w:rFonts w:ascii="Times New Roman" w:eastAsia="Times New Roman" w:hAnsi="Times New Roman" w:cs="Times New Roman"/>
        </w:rPr>
        <w:t xml:space="preserve">, </w:t>
      </w:r>
      <w:r w:rsidR="00B624D9" w:rsidRPr="00B85A9C">
        <w:rPr>
          <w:rFonts w:ascii="Times New Roman" w:eastAsia="Times New Roman" w:hAnsi="Times New Roman" w:cs="Times New Roman"/>
        </w:rPr>
        <w:t>minimalnej liczby punktów tj. 2</w:t>
      </w:r>
      <w:r w:rsidR="000B5459">
        <w:rPr>
          <w:rFonts w:ascii="Times New Roman" w:eastAsia="Times New Roman" w:hAnsi="Times New Roman" w:cs="Times New Roman"/>
        </w:rPr>
        <w:t>4</w:t>
      </w:r>
      <w:r w:rsidR="000F21BA">
        <w:rPr>
          <w:rFonts w:ascii="Times New Roman" w:eastAsia="Times New Roman" w:hAnsi="Times New Roman" w:cs="Times New Roman"/>
        </w:rPr>
        <w:t xml:space="preserve"> </w:t>
      </w:r>
      <w:r w:rsidR="00EC7309" w:rsidRPr="00B85A9C">
        <w:rPr>
          <w:rFonts w:ascii="Times New Roman" w:eastAsia="Times New Roman" w:hAnsi="Times New Roman" w:cs="Times New Roman"/>
        </w:rPr>
        <w:t xml:space="preserve"> </w:t>
      </w:r>
      <w:r w:rsidR="00D73D42" w:rsidRPr="00B85A9C">
        <w:rPr>
          <w:rFonts w:ascii="Times New Roman" w:eastAsia="Times New Roman" w:hAnsi="Times New Roman" w:cs="Times New Roman"/>
        </w:rPr>
        <w:t xml:space="preserve">pkt za lokalne kryteria wyboru operacji.  </w:t>
      </w:r>
    </w:p>
    <w:p w14:paraId="432AAE42" w14:textId="77777777" w:rsidR="00C96FAA" w:rsidRDefault="005C434A" w:rsidP="00F73404">
      <w:pPr>
        <w:pStyle w:val="Akapitzlist"/>
        <w:widowControl w:val="0"/>
        <w:numPr>
          <w:ilvl w:val="0"/>
          <w:numId w:val="36"/>
        </w:numPr>
        <w:pBdr>
          <w:top w:val="nil"/>
          <w:left w:val="nil"/>
          <w:bottom w:val="nil"/>
          <w:right w:val="nil"/>
          <w:between w:val="nil"/>
        </w:pBdr>
        <w:tabs>
          <w:tab w:val="left" w:pos="426"/>
        </w:tabs>
        <w:spacing w:before="120" w:after="120" w:line="276" w:lineRule="auto"/>
        <w:ind w:left="142"/>
        <w:jc w:val="both"/>
        <w:rPr>
          <w:rFonts w:ascii="Times New Roman" w:eastAsia="Times New Roman" w:hAnsi="Times New Roman" w:cs="Times New Roman"/>
        </w:rPr>
      </w:pPr>
      <w:r w:rsidRPr="00C96FAA">
        <w:rPr>
          <w:rFonts w:ascii="Times New Roman" w:eastAsia="Times New Roman" w:hAnsi="Times New Roman" w:cs="Times New Roman"/>
        </w:rPr>
        <w:t>Zmiana umowy w zakresie ustalonych przez LGD na etapie przyznawania pomocy kryteriów wyboru o charakterze deklaratywnym oraz złożenia we wniosku o przyznanie pomocy przez Wnioskodawcę deklaracji realizacji czynności ocenianych tymi kryteriami, możliwa jest tylko w przypadku, gdy w wyniku ponownej oceny operacji po wprowadzeniu do niej zmian i ponownej ocenie kryteriami wyboru operacji, operacja nadal mieści się na liście operacji wybranych oraz w limicie dostępnych środków.</w:t>
      </w:r>
    </w:p>
    <w:p w14:paraId="55AE20C1" w14:textId="641D57EA" w:rsidR="004C5B93" w:rsidRPr="00C96FAA" w:rsidRDefault="004C5B93" w:rsidP="00F73404">
      <w:pPr>
        <w:pStyle w:val="Akapitzlist"/>
        <w:widowControl w:val="0"/>
        <w:numPr>
          <w:ilvl w:val="0"/>
          <w:numId w:val="36"/>
        </w:numPr>
        <w:pBdr>
          <w:top w:val="nil"/>
          <w:left w:val="nil"/>
          <w:bottom w:val="nil"/>
          <w:right w:val="nil"/>
          <w:between w:val="nil"/>
        </w:pBdr>
        <w:tabs>
          <w:tab w:val="left" w:pos="426"/>
        </w:tabs>
        <w:spacing w:before="120" w:after="120" w:line="276" w:lineRule="auto"/>
        <w:ind w:left="142"/>
        <w:jc w:val="both"/>
        <w:rPr>
          <w:rFonts w:ascii="Times New Roman" w:eastAsia="Times New Roman" w:hAnsi="Times New Roman" w:cs="Times New Roman"/>
        </w:rPr>
      </w:pPr>
      <w:r w:rsidRPr="00C96FAA">
        <w:rPr>
          <w:rFonts w:ascii="Times New Roman" w:eastAsia="Times New Roman" w:hAnsi="Times New Roman" w:cs="Times New Roman"/>
        </w:rPr>
        <w:t>Jeżeli brak jest danych niezbędnych do ustalenia liczby punktów za dane kryterium wyboru operacji, nie przy</w:t>
      </w:r>
      <w:r w:rsidR="001874EA">
        <w:rPr>
          <w:rFonts w:ascii="Times New Roman" w:eastAsia="Times New Roman" w:hAnsi="Times New Roman" w:cs="Times New Roman"/>
        </w:rPr>
        <w:t>znaje</w:t>
      </w:r>
      <w:r w:rsidRPr="00C96FAA">
        <w:rPr>
          <w:rFonts w:ascii="Times New Roman" w:eastAsia="Times New Roman" w:hAnsi="Times New Roman" w:cs="Times New Roman"/>
        </w:rPr>
        <w:t xml:space="preserve"> się punktów za to kryterium.</w:t>
      </w:r>
    </w:p>
    <w:p w14:paraId="3B50BDBF" w14:textId="77777777" w:rsidR="000531BF" w:rsidRPr="00113207" w:rsidRDefault="000531BF">
      <w:pPr>
        <w:pStyle w:val="Nagwek1"/>
        <w:spacing w:before="0" w:after="120" w:line="276" w:lineRule="auto"/>
        <w:jc w:val="both"/>
        <w:rPr>
          <w:rFonts w:ascii="Times New Roman" w:eastAsia="Times New Roman" w:hAnsi="Times New Roman" w:cs="Times New Roman"/>
          <w:b/>
          <w:sz w:val="28"/>
          <w:szCs w:val="28"/>
        </w:rPr>
      </w:pPr>
    </w:p>
    <w:p w14:paraId="5185250C" w14:textId="105158AF"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19" w:name="_Toc200360402"/>
      <w:r w:rsidRPr="00113207">
        <w:rPr>
          <w:rFonts w:ascii="Times New Roman" w:eastAsia="Times New Roman" w:hAnsi="Times New Roman" w:cs="Times New Roman"/>
          <w:b/>
          <w:sz w:val="28"/>
          <w:szCs w:val="28"/>
        </w:rPr>
        <w:t xml:space="preserve">§ 8. Opis procedury przyznania pomocy, w tym wskazanie i opis etapów postępowania z WoPP przez LGD oraz </w:t>
      </w:r>
      <w:r w:rsidR="003F6C6C">
        <w:rPr>
          <w:rFonts w:ascii="Times New Roman" w:eastAsia="Times New Roman" w:hAnsi="Times New Roman" w:cs="Times New Roman"/>
          <w:b/>
          <w:sz w:val="28"/>
          <w:szCs w:val="28"/>
        </w:rPr>
        <w:t>Z</w:t>
      </w:r>
      <w:r w:rsidRPr="00113207">
        <w:rPr>
          <w:rFonts w:ascii="Times New Roman" w:eastAsia="Times New Roman" w:hAnsi="Times New Roman" w:cs="Times New Roman"/>
          <w:b/>
          <w:sz w:val="28"/>
          <w:szCs w:val="28"/>
        </w:rPr>
        <w:t>W, a także czynności jakie muszą zostać dokonane przed przyznaniem pomocy oraz termin ich dokonania</w:t>
      </w:r>
      <w:bookmarkEnd w:id="19"/>
    </w:p>
    <w:p w14:paraId="7BEB14F2" w14:textId="4508F777" w:rsidR="00F178A9" w:rsidRPr="00113207" w:rsidRDefault="00A92DFA">
      <w:pPr>
        <w:widowControl w:val="0"/>
        <w:tabs>
          <w:tab w:val="left" w:pos="426"/>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Procedura przyznania pomocy w ramach niniejszego naboru obejmuje postępowanie prowadzone przez LGD, w którym Rada dokonuje wyboru operacji i ustala kwotę pomocy, oraz prowadzone</w:t>
      </w:r>
      <w:r w:rsidR="00E505EC" w:rsidRPr="00C96FAA">
        <w:rPr>
          <w:rFonts w:ascii="Times New Roman" w:eastAsia="Times New Roman" w:hAnsi="Times New Roman" w:cs="Times New Roman"/>
        </w:rPr>
        <w:t xml:space="preserve"> jest</w:t>
      </w:r>
      <w:r w:rsidRPr="00C96FAA">
        <w:rPr>
          <w:rFonts w:ascii="Times New Roman" w:eastAsia="Times New Roman" w:hAnsi="Times New Roman" w:cs="Times New Roman"/>
        </w:rPr>
        <w:t xml:space="preserve"> </w:t>
      </w:r>
      <w:r w:rsidRPr="00113207">
        <w:rPr>
          <w:rFonts w:ascii="Times New Roman" w:eastAsia="Times New Roman" w:hAnsi="Times New Roman" w:cs="Times New Roman"/>
          <w:color w:val="000000"/>
        </w:rPr>
        <w:t xml:space="preserve">następnie przez </w:t>
      </w:r>
      <w:r w:rsidR="003F6C6C">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postępowanie w sprawie o przyznanie pomocy.</w:t>
      </w:r>
    </w:p>
    <w:p w14:paraId="048F9515" w14:textId="77777777" w:rsidR="00F178A9" w:rsidRPr="00113207" w:rsidRDefault="00A92DFA" w:rsidP="00F73404">
      <w:pPr>
        <w:keepNext/>
        <w:keepLines/>
        <w:widowControl w:val="0"/>
        <w:numPr>
          <w:ilvl w:val="0"/>
          <w:numId w:val="31"/>
        </w:numPr>
        <w:pBdr>
          <w:top w:val="nil"/>
          <w:left w:val="nil"/>
          <w:bottom w:val="nil"/>
          <w:right w:val="nil"/>
          <w:between w:val="nil"/>
        </w:pBdr>
        <w:spacing w:after="120" w:line="276" w:lineRule="auto"/>
        <w:ind w:left="709" w:right="4520" w:hanging="425"/>
        <w:rPr>
          <w:rFonts w:ascii="Times New Roman" w:eastAsia="Times New Roman" w:hAnsi="Times New Roman" w:cs="Times New Roman"/>
          <w:color w:val="000000"/>
        </w:rPr>
      </w:pPr>
      <w:r w:rsidRPr="00113207">
        <w:rPr>
          <w:rFonts w:ascii="Times New Roman" w:eastAsia="Times New Roman" w:hAnsi="Times New Roman" w:cs="Times New Roman"/>
          <w:b/>
          <w:color w:val="000000"/>
          <w:sz w:val="26"/>
          <w:szCs w:val="26"/>
        </w:rPr>
        <w:t>Postępowanie przed LGD</w:t>
      </w:r>
    </w:p>
    <w:p w14:paraId="13570233" w14:textId="77777777" w:rsidR="00F178A9" w:rsidRPr="00113207" w:rsidRDefault="00A92DFA" w:rsidP="00F73404">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składa WoPP w terminie określonym w § 9 ust. 1, w sposób i w formie wskazanych w § 10.</w:t>
      </w:r>
    </w:p>
    <w:p w14:paraId="0BFC2184" w14:textId="77777777" w:rsidR="00F178A9" w:rsidRPr="00113207" w:rsidRDefault="00A92DFA" w:rsidP="00F73404">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 upływie terminu składania wniosków LGD kolejno:</w:t>
      </w:r>
    </w:p>
    <w:p w14:paraId="629E8743" w14:textId="77777777" w:rsidR="00F178A9" w:rsidRPr="00113207" w:rsidRDefault="00A92DFA" w:rsidP="00F73404">
      <w:pPr>
        <w:widowControl w:val="0"/>
        <w:numPr>
          <w:ilvl w:val="0"/>
          <w:numId w:val="32"/>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dokonuje oceny formalnej WoPP złożonych w ramach naboru, polegającej na weryfikacji ich kompletności, tj. sprawdzeniu czy każdy WoPP zawiera wszystkie wymagane załączniki oraz czy został wypełniony we wszystkich wymaganych polach,</w:t>
      </w:r>
    </w:p>
    <w:p w14:paraId="0B324264" w14:textId="77777777" w:rsidR="00AB491E" w:rsidRDefault="00A92DFA" w:rsidP="00AB491E">
      <w:pPr>
        <w:widowControl w:val="0"/>
        <w:numPr>
          <w:ilvl w:val="0"/>
          <w:numId w:val="32"/>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dokonuje oceny merytorycznej WoPP złożonych w ramach naboru w zakresie spełniania warunków przyznania pomocy, które wskazano w Regulaminie,</w:t>
      </w:r>
    </w:p>
    <w:p w14:paraId="0E4AEDAD" w14:textId="77777777" w:rsidR="00AB491E" w:rsidRDefault="00A92DFA" w:rsidP="00AB491E">
      <w:pPr>
        <w:widowControl w:val="0"/>
        <w:numPr>
          <w:ilvl w:val="0"/>
          <w:numId w:val="32"/>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AB491E">
        <w:rPr>
          <w:rFonts w:ascii="Times New Roman" w:eastAsia="Times New Roman" w:hAnsi="Times New Roman" w:cs="Times New Roman"/>
          <w:color w:val="000000"/>
        </w:rPr>
        <w:t xml:space="preserve">dokonuje oceny merytorycznej WoPP złożonych w ramach naboru w zakresie spełniania kryteriów wyboru operacji, i uzyskania minimalnej liczby punktów umożliwiającej przyznanie </w:t>
      </w:r>
      <w:r w:rsidRPr="00AB491E">
        <w:rPr>
          <w:rFonts w:ascii="Times New Roman" w:eastAsia="Times New Roman" w:hAnsi="Times New Roman" w:cs="Times New Roman"/>
        </w:rPr>
        <w:t>pomocy.</w:t>
      </w:r>
    </w:p>
    <w:p w14:paraId="6F75E9F7" w14:textId="77777777" w:rsidR="00497FF1" w:rsidRPr="00B85A9C" w:rsidRDefault="00497FF1" w:rsidP="00497FF1">
      <w:pPr>
        <w:widowControl w:val="0"/>
        <w:numPr>
          <w:ilvl w:val="0"/>
          <w:numId w:val="32"/>
        </w:numPr>
        <w:pBdr>
          <w:top w:val="nil"/>
          <w:left w:val="nil"/>
          <w:bottom w:val="nil"/>
          <w:right w:val="nil"/>
          <w:between w:val="nil"/>
        </w:pBdr>
        <w:spacing w:after="120" w:line="276" w:lineRule="auto"/>
        <w:ind w:left="850" w:hanging="425"/>
        <w:jc w:val="both"/>
        <w:rPr>
          <w:rFonts w:ascii="Times New Roman" w:eastAsia="Times New Roman" w:hAnsi="Times New Roman" w:cs="Times New Roman"/>
        </w:rPr>
      </w:pPr>
      <w:r w:rsidRPr="00B85A9C">
        <w:rPr>
          <w:rFonts w:ascii="Times New Roman" w:eastAsia="Times New Roman" w:hAnsi="Times New Roman" w:cs="Times New Roman"/>
        </w:rPr>
        <w:t xml:space="preserve">dokonuje wyboru operacji </w:t>
      </w:r>
    </w:p>
    <w:p w14:paraId="7DA34F8B" w14:textId="77777777" w:rsidR="00497FF1" w:rsidRPr="00B85A9C" w:rsidRDefault="00497FF1" w:rsidP="00497FF1">
      <w:pPr>
        <w:widowControl w:val="0"/>
        <w:numPr>
          <w:ilvl w:val="0"/>
          <w:numId w:val="32"/>
        </w:numPr>
        <w:pBdr>
          <w:top w:val="nil"/>
          <w:left w:val="nil"/>
          <w:bottom w:val="nil"/>
          <w:right w:val="nil"/>
          <w:between w:val="nil"/>
        </w:pBdr>
        <w:spacing w:after="120" w:line="276" w:lineRule="auto"/>
        <w:ind w:left="850" w:hanging="425"/>
        <w:jc w:val="both"/>
        <w:rPr>
          <w:rFonts w:ascii="Times New Roman" w:eastAsia="Times New Roman" w:hAnsi="Times New Roman" w:cs="Times New Roman"/>
        </w:rPr>
      </w:pPr>
      <w:r w:rsidRPr="00B85A9C">
        <w:rPr>
          <w:rFonts w:ascii="Times New Roman" w:eastAsia="Times New Roman" w:hAnsi="Times New Roman" w:cs="Times New Roman"/>
        </w:rPr>
        <w:t>ustala przysługującą danemu WoPP kwotę pomocy;</w:t>
      </w:r>
    </w:p>
    <w:p w14:paraId="6D460837" w14:textId="77777777" w:rsidR="00AB491E" w:rsidRDefault="00E505EC" w:rsidP="00AB491E">
      <w:pPr>
        <w:widowControl w:val="0"/>
        <w:numPr>
          <w:ilvl w:val="0"/>
          <w:numId w:val="32"/>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AB491E">
        <w:rPr>
          <w:rFonts w:ascii="Times New Roman" w:eastAsia="Times New Roman" w:hAnsi="Times New Roman" w:cs="Times New Roman"/>
        </w:rPr>
        <w:t>ustala kolejność przysługiwania pomocy na podstawie wyników oceny w zakresie spełniania kryteriów wyboru operacji;</w:t>
      </w:r>
    </w:p>
    <w:p w14:paraId="090B8DFA" w14:textId="489932D0" w:rsidR="00F178A9" w:rsidRPr="00AB491E" w:rsidRDefault="00E505EC" w:rsidP="00AB491E">
      <w:pPr>
        <w:widowControl w:val="0"/>
        <w:numPr>
          <w:ilvl w:val="0"/>
          <w:numId w:val="32"/>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AB491E">
        <w:rPr>
          <w:rFonts w:ascii="Times New Roman" w:eastAsia="Times New Roman" w:hAnsi="Times New Roman" w:cs="Times New Roman"/>
        </w:rPr>
        <w:t>dokonuje ustalenia, czy dana operacja mieści się w limicie środków wskazanym w § 4</w:t>
      </w:r>
      <w:r w:rsidR="00EC7309" w:rsidRPr="00AB491E">
        <w:rPr>
          <w:rFonts w:ascii="Times New Roman" w:eastAsia="Times New Roman" w:hAnsi="Times New Roman" w:cs="Times New Roman"/>
        </w:rPr>
        <w:t>.</w:t>
      </w:r>
    </w:p>
    <w:p w14:paraId="6F893D4C" w14:textId="7C160FC4" w:rsidR="00865B06" w:rsidRDefault="00865B06" w:rsidP="000C6127">
      <w:pPr>
        <w:pStyle w:val="Akapitzlist"/>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865B06">
        <w:rPr>
          <w:rFonts w:ascii="Times New Roman" w:eastAsia="Times New Roman" w:hAnsi="Times New Roman" w:cs="Times New Roman"/>
          <w:color w:val="000000"/>
        </w:rPr>
        <w:t>W toku przeprowadzonej oceny, o której mowa w ust. 2, LGD może wezwać wnioskodawcę do złożenia wyjaśnień lub dokumentów, w trybie i na zasadach opisanych w § 11</w:t>
      </w:r>
      <w:r>
        <w:rPr>
          <w:rFonts w:ascii="Times New Roman" w:eastAsia="Times New Roman" w:hAnsi="Times New Roman" w:cs="Times New Roman"/>
          <w:color w:val="000000"/>
        </w:rPr>
        <w:t>.</w:t>
      </w:r>
    </w:p>
    <w:p w14:paraId="4028A10E" w14:textId="26463C6F" w:rsidR="000C6127" w:rsidRPr="00113207" w:rsidRDefault="000C6127" w:rsidP="000C6127">
      <w:pPr>
        <w:pStyle w:val="Akapitzlist"/>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LGD udostępnia </w:t>
      </w:r>
      <w:r w:rsidR="003F6C6C">
        <w:rPr>
          <w:rFonts w:ascii="Times New Roman" w:eastAsia="Times New Roman" w:hAnsi="Times New Roman" w:cs="Times New Roman"/>
        </w:rPr>
        <w:t>Z</w:t>
      </w:r>
      <w:r>
        <w:rPr>
          <w:rFonts w:ascii="Times New Roman" w:eastAsia="Times New Roman" w:hAnsi="Times New Roman" w:cs="Times New Roman"/>
        </w:rPr>
        <w:t>W</w:t>
      </w:r>
      <w:r w:rsidRPr="00EC7309">
        <w:rPr>
          <w:rFonts w:ascii="Times New Roman" w:eastAsia="Times New Roman" w:hAnsi="Times New Roman" w:cs="Times New Roman"/>
        </w:rPr>
        <w:t xml:space="preserve"> </w:t>
      </w:r>
      <w:r w:rsidRPr="00113207">
        <w:rPr>
          <w:rFonts w:ascii="Times New Roman" w:eastAsia="Times New Roman" w:hAnsi="Times New Roman" w:cs="Times New Roman"/>
          <w:color w:val="000000"/>
        </w:rPr>
        <w:t xml:space="preserve">dokumenty potwierdzające dokonanie wyboru operacji </w:t>
      </w:r>
      <w:r w:rsidRPr="004425F4">
        <w:rPr>
          <w:rFonts w:ascii="Times New Roman" w:eastAsia="Times New Roman" w:hAnsi="Times New Roman" w:cs="Times New Roman"/>
        </w:rPr>
        <w:t>- poza systemem IT ARIM</w:t>
      </w:r>
      <w:r>
        <w:rPr>
          <w:rFonts w:ascii="Times New Roman" w:eastAsia="Times New Roman" w:hAnsi="Times New Roman" w:cs="Times New Roman"/>
        </w:rPr>
        <w:t>R</w:t>
      </w:r>
      <w:r w:rsidRPr="004425F4">
        <w:rPr>
          <w:rFonts w:ascii="Times New Roman" w:eastAsia="Times New Roman" w:hAnsi="Times New Roman" w:cs="Times New Roman"/>
        </w:rPr>
        <w:t xml:space="preserve">  -  </w:t>
      </w:r>
      <w:r w:rsidRPr="00113207">
        <w:rPr>
          <w:rFonts w:ascii="Times New Roman" w:eastAsia="Times New Roman" w:hAnsi="Times New Roman" w:cs="Times New Roman"/>
          <w:color w:val="000000"/>
        </w:rPr>
        <w:t>oraz informuje wnioskodawców – za pomocą PUE – o wyniku oceny ich operacji</w:t>
      </w:r>
      <w:r>
        <w:rPr>
          <w:rFonts w:ascii="Times New Roman" w:eastAsia="Times New Roman" w:hAnsi="Times New Roman" w:cs="Times New Roman"/>
          <w:color w:val="000000"/>
        </w:rPr>
        <w:t>.</w:t>
      </w:r>
    </w:p>
    <w:p w14:paraId="098B4D7E" w14:textId="380BED70" w:rsidR="000C6127" w:rsidRPr="000C6127" w:rsidRDefault="000C6127" w:rsidP="000C6127">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Czynności, o których mowa w ust. 2-6, powinny zakończyć się w terminie 60 dni od dnia zakończenia terminu naboru wniosków, który został wskazany w § 9 ust. 1.</w:t>
      </w:r>
    </w:p>
    <w:p w14:paraId="40A46435" w14:textId="77777777" w:rsidR="00F178A9" w:rsidRPr="00113207" w:rsidRDefault="00A92DFA" w:rsidP="00F73404">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rPr>
      </w:pPr>
      <w:r w:rsidRPr="00113207">
        <w:rPr>
          <w:rFonts w:ascii="Times New Roman" w:eastAsia="Times New Roman" w:hAnsi="Times New Roman" w:cs="Times New Roman"/>
          <w:color w:val="000000"/>
        </w:rPr>
        <w:t xml:space="preserve">Po </w:t>
      </w:r>
      <w:r w:rsidRPr="00113207">
        <w:rPr>
          <w:rFonts w:ascii="Times New Roman" w:eastAsia="Times New Roman" w:hAnsi="Times New Roman" w:cs="Times New Roman"/>
        </w:rPr>
        <w:t>przeprowadzeniu oceny, o której mowa w ust. 2, LGD:</w:t>
      </w:r>
    </w:p>
    <w:p w14:paraId="7DA519C5" w14:textId="77777777" w:rsidR="00F178A9" w:rsidRPr="00113207" w:rsidRDefault="00A92DFA" w:rsidP="00F73404">
      <w:pPr>
        <w:widowControl w:val="0"/>
        <w:numPr>
          <w:ilvl w:val="0"/>
          <w:numId w:val="24"/>
        </w:numPr>
        <w:pBdr>
          <w:top w:val="nil"/>
          <w:left w:val="nil"/>
          <w:bottom w:val="nil"/>
          <w:right w:val="nil"/>
          <w:between w:val="nil"/>
        </w:pBdr>
        <w:spacing w:after="120" w:line="276" w:lineRule="auto"/>
        <w:jc w:val="both"/>
        <w:rPr>
          <w:rFonts w:ascii="Times New Roman" w:eastAsia="Times New Roman" w:hAnsi="Times New Roman" w:cs="Times New Roman"/>
        </w:rPr>
      </w:pPr>
      <w:r w:rsidRPr="00113207">
        <w:rPr>
          <w:rFonts w:ascii="Times New Roman" w:eastAsia="Times New Roman" w:hAnsi="Times New Roman" w:cs="Times New Roman"/>
        </w:rPr>
        <w:t>przekazuje wnioskodawcy informację o wyniku oceny spełnienia warunków przyznania pomocy na wdrażanie LSR lub wyniku wyboru operacji wraz z uzasadnieniem oceny i podaniem liczby punktów otrzymanych przez operację oraz wskazaniem ustalonej przez LGD kwoty pomocy, a w przypadku:</w:t>
      </w:r>
    </w:p>
    <w:p w14:paraId="41DA9693" w14:textId="635E5F89" w:rsidR="00F178A9" w:rsidRPr="00113207" w:rsidRDefault="00A92DFA" w:rsidP="00F73404">
      <w:pPr>
        <w:widowControl w:val="0"/>
        <w:numPr>
          <w:ilvl w:val="0"/>
          <w:numId w:val="25"/>
        </w:numPr>
        <w:pBdr>
          <w:top w:val="nil"/>
          <w:left w:val="nil"/>
          <w:bottom w:val="nil"/>
          <w:right w:val="nil"/>
          <w:between w:val="nil"/>
        </w:pBdr>
        <w:spacing w:after="120" w:line="276" w:lineRule="auto"/>
        <w:ind w:left="1134"/>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pozytywnego wyniku wyboru operacji – zawierającą dodatkowo wskazanie, czy w dniu przekazania WoPP do </w:t>
      </w:r>
      <w:r w:rsidR="003F6C6C">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 xml:space="preserve">W operacja mieści się w limicie środków, o którym mowa w § 4 ust. 1, </w:t>
      </w:r>
    </w:p>
    <w:p w14:paraId="79CF508D" w14:textId="77777777" w:rsidR="00F178A9" w:rsidRPr="00113207" w:rsidRDefault="00A92DFA" w:rsidP="00F73404">
      <w:pPr>
        <w:widowControl w:val="0"/>
        <w:numPr>
          <w:ilvl w:val="0"/>
          <w:numId w:val="25"/>
        </w:numPr>
        <w:pBdr>
          <w:top w:val="nil"/>
          <w:left w:val="nil"/>
          <w:bottom w:val="nil"/>
          <w:right w:val="nil"/>
          <w:between w:val="nil"/>
        </w:pBdr>
        <w:spacing w:after="120" w:line="276" w:lineRule="auto"/>
        <w:ind w:left="1134"/>
        <w:jc w:val="both"/>
        <w:rPr>
          <w:rFonts w:ascii="Times New Roman" w:eastAsia="Times New Roman" w:hAnsi="Times New Roman" w:cs="Times New Roman"/>
        </w:rPr>
      </w:pPr>
      <w:r w:rsidRPr="00113207">
        <w:rPr>
          <w:rFonts w:ascii="Times New Roman" w:eastAsia="Times New Roman" w:hAnsi="Times New Roman" w:cs="Times New Roman"/>
          <w:color w:val="000000"/>
        </w:rPr>
        <w:t xml:space="preserve">ustalenia przez LGD kwoty pomocy na wdrażanie LSR niższej niż wnioskowana – </w:t>
      </w:r>
      <w:r w:rsidRPr="00113207">
        <w:rPr>
          <w:rFonts w:ascii="Times New Roman" w:eastAsia="Times New Roman" w:hAnsi="Times New Roman" w:cs="Times New Roman"/>
        </w:rPr>
        <w:t>zawierającą dodatkowo uzasadnienie tej wysokości;</w:t>
      </w:r>
    </w:p>
    <w:p w14:paraId="2152388C" w14:textId="77777777" w:rsidR="00F178A9" w:rsidRPr="00113207" w:rsidRDefault="00A92DFA" w:rsidP="00F73404">
      <w:pPr>
        <w:pStyle w:val="Akapitzlist"/>
        <w:widowControl w:val="0"/>
        <w:numPr>
          <w:ilvl w:val="0"/>
          <w:numId w:val="24"/>
        </w:numPr>
        <w:pBdr>
          <w:top w:val="nil"/>
          <w:left w:val="nil"/>
          <w:bottom w:val="nil"/>
          <w:right w:val="nil"/>
          <w:between w:val="nil"/>
        </w:pBdr>
        <w:spacing w:after="120" w:line="276" w:lineRule="auto"/>
        <w:jc w:val="both"/>
        <w:rPr>
          <w:rFonts w:ascii="Times New Roman" w:eastAsia="Times New Roman" w:hAnsi="Times New Roman" w:cs="Times New Roman"/>
        </w:rPr>
      </w:pPr>
      <w:r w:rsidRPr="00113207">
        <w:rPr>
          <w:rFonts w:ascii="Times New Roman" w:eastAsia="Times New Roman" w:hAnsi="Times New Roman" w:cs="Times New Roman"/>
        </w:rPr>
        <w:t>zamieszcza na swojej stronie internetowej listę operacji spełniających warunki przyznania pomocy oraz listę operacji wybranych, ze wskazaniem, które z operacji mieszczą się w limicie środków, o którym mowa w § 4 ust. 1.</w:t>
      </w:r>
    </w:p>
    <w:p w14:paraId="6A500822" w14:textId="77777777" w:rsidR="001B3762" w:rsidRPr="00113207" w:rsidRDefault="001B3762" w:rsidP="00F73404">
      <w:pPr>
        <w:pStyle w:val="Akapitzlist"/>
        <w:widowControl w:val="0"/>
        <w:numPr>
          <w:ilvl w:val="0"/>
          <w:numId w:val="24"/>
        </w:numPr>
        <w:pBdr>
          <w:top w:val="nil"/>
          <w:left w:val="nil"/>
          <w:bottom w:val="nil"/>
          <w:right w:val="nil"/>
          <w:between w:val="nil"/>
        </w:pBdr>
        <w:spacing w:after="120" w:line="276" w:lineRule="auto"/>
        <w:jc w:val="both"/>
        <w:rPr>
          <w:rFonts w:ascii="Times New Roman" w:eastAsia="Times New Roman" w:hAnsi="Times New Roman" w:cs="Times New Roman"/>
        </w:rPr>
      </w:pPr>
      <w:r w:rsidRPr="00113207">
        <w:rPr>
          <w:rFonts w:ascii="Times New Roman" w:eastAsia="Times New Roman" w:hAnsi="Times New Roman" w:cs="Times New Roman"/>
        </w:rPr>
        <w:t xml:space="preserve">W </w:t>
      </w:r>
      <w:r w:rsidR="008933DF" w:rsidRPr="00113207">
        <w:rPr>
          <w:rFonts w:ascii="Times New Roman" w:eastAsia="Times New Roman" w:hAnsi="Times New Roman" w:cs="Times New Roman"/>
        </w:rPr>
        <w:t xml:space="preserve"> przypadku wyniku oceny, w odniesieniu do którego ustawa przewiduje możliwości wniesienia protestu, o którym mowa w art. 21 ust. 6 oraz art. 22 ustawy RLKS,</w:t>
      </w:r>
      <w:r w:rsidRPr="00113207">
        <w:rPr>
          <w:rFonts w:ascii="Times New Roman" w:eastAsia="Times New Roman" w:hAnsi="Times New Roman" w:cs="Times New Roman"/>
        </w:rPr>
        <w:t xml:space="preserve"> </w:t>
      </w:r>
      <w:r w:rsidRPr="00113207">
        <w:rPr>
          <w:rFonts w:ascii="Times New Roman" w:hAnsi="Times New Roman" w:cs="Times New Roman"/>
        </w:rPr>
        <w:t>LGD nie później niż 7 dni  po zakończeniu procesu wyboru wniosków  informuje wnioskodawcę  o tym fakcie za pomocą systemu IT Agencji. Pismo w tej sprawie przygotowywane jest przez Biuro LGD na podstawie Uchwały Rady LGD. Pismo jest zgodne z art. 21 ust. 5 pkt 1 ustawy RLKS.</w:t>
      </w:r>
    </w:p>
    <w:p w14:paraId="1B54DFD0" w14:textId="6E0C83D1" w:rsidR="00D57F68" w:rsidRPr="00113207" w:rsidRDefault="00EC7309" w:rsidP="00E505EC">
      <w:pPr>
        <w:pStyle w:val="Akapitzlist"/>
        <w:widowControl w:val="0"/>
        <w:pBdr>
          <w:top w:val="nil"/>
          <w:left w:val="nil"/>
          <w:bottom w:val="nil"/>
          <w:right w:val="nil"/>
          <w:between w:val="nil"/>
        </w:pBdr>
        <w:spacing w:after="120" w:line="276" w:lineRule="auto"/>
        <w:ind w:left="766"/>
        <w:jc w:val="both"/>
        <w:rPr>
          <w:rFonts w:ascii="Times New Roman" w:eastAsia="Times New Roman" w:hAnsi="Times New Roman" w:cs="Times New Roman"/>
        </w:rPr>
      </w:pPr>
      <w:r w:rsidRPr="00113207">
        <w:rPr>
          <w:rFonts w:ascii="Times New Roman" w:hAnsi="Times New Roman" w:cs="Times New Roman"/>
        </w:rPr>
        <w:t>I</w:t>
      </w:r>
      <w:r w:rsidR="00AD3A4A" w:rsidRPr="00113207">
        <w:rPr>
          <w:rFonts w:ascii="Times New Roman" w:hAnsi="Times New Roman" w:cs="Times New Roman"/>
        </w:rPr>
        <w:t>nformac</w:t>
      </w:r>
      <w:r>
        <w:rPr>
          <w:rFonts w:ascii="Times New Roman" w:hAnsi="Times New Roman" w:cs="Times New Roman"/>
        </w:rPr>
        <w:t xml:space="preserve">ja, </w:t>
      </w:r>
      <w:r w:rsidR="00AD3A4A" w:rsidRPr="00113207">
        <w:rPr>
          <w:rFonts w:ascii="Times New Roman" w:hAnsi="Times New Roman" w:cs="Times New Roman"/>
        </w:rPr>
        <w:t xml:space="preserve">o której mowa w ust. 5 pkt 1, zawiera pouczenie o możliwości wniesienia protestu na zasadach i w trybie określonych w art. 22. </w:t>
      </w:r>
      <w:r w:rsidR="00D57F68" w:rsidRPr="00113207">
        <w:rPr>
          <w:rFonts w:ascii="Times New Roman" w:hAnsi="Times New Roman" w:cs="Times New Roman"/>
        </w:rPr>
        <w:t>Protest wnosi się w terminie 7 dni od dnia doręczenia informacji, o której mowa w art. 21 ust. 5 pkt 1.</w:t>
      </w:r>
      <w:r w:rsidR="001E2BFF" w:rsidRPr="00113207">
        <w:rPr>
          <w:rFonts w:ascii="Times New Roman" w:hAnsi="Times New Roman" w:cs="Times New Roman"/>
        </w:rPr>
        <w:t xml:space="preserve"> </w:t>
      </w:r>
      <w:r w:rsidR="00AD3A4A" w:rsidRPr="00113207">
        <w:rPr>
          <w:rFonts w:ascii="Times New Roman" w:hAnsi="Times New Roman" w:cs="Times New Roman"/>
        </w:rPr>
        <w:t>Protest jest wnoszony przez wnioskodawcę</w:t>
      </w:r>
      <w:r w:rsidR="009D7300" w:rsidRPr="00113207">
        <w:rPr>
          <w:rFonts w:ascii="Times New Roman" w:hAnsi="Times New Roman" w:cs="Times New Roman"/>
        </w:rPr>
        <w:t xml:space="preserve"> poza system</w:t>
      </w:r>
      <w:r w:rsidR="00220D68" w:rsidRPr="00113207">
        <w:rPr>
          <w:rFonts w:ascii="Times New Roman" w:hAnsi="Times New Roman" w:cs="Times New Roman"/>
        </w:rPr>
        <w:t>em</w:t>
      </w:r>
      <w:r w:rsidR="009D7300" w:rsidRPr="00113207">
        <w:rPr>
          <w:rFonts w:ascii="Times New Roman" w:hAnsi="Times New Roman" w:cs="Times New Roman"/>
        </w:rPr>
        <w:t xml:space="preserve"> IT ARIMR</w:t>
      </w:r>
      <w:r w:rsidR="00220D68" w:rsidRPr="00113207">
        <w:rPr>
          <w:rFonts w:ascii="Times New Roman" w:hAnsi="Times New Roman" w:cs="Times New Roman"/>
          <w:color w:val="00B050"/>
        </w:rPr>
        <w:t>,</w:t>
      </w:r>
      <w:r w:rsidR="009D7300" w:rsidRPr="00113207">
        <w:rPr>
          <w:rFonts w:ascii="Times New Roman" w:hAnsi="Times New Roman" w:cs="Times New Roman"/>
          <w:color w:val="00B050"/>
        </w:rPr>
        <w:t xml:space="preserve"> </w:t>
      </w:r>
      <w:r w:rsidR="001E2BFF" w:rsidRPr="00113207">
        <w:rPr>
          <w:rFonts w:ascii="Times New Roman" w:hAnsi="Times New Roman" w:cs="Times New Roman"/>
        </w:rPr>
        <w:t xml:space="preserve">w wersji papierowej </w:t>
      </w:r>
      <w:r w:rsidR="00AD3A4A" w:rsidRPr="00113207">
        <w:rPr>
          <w:rFonts w:ascii="Times New Roman" w:hAnsi="Times New Roman" w:cs="Times New Roman"/>
        </w:rPr>
        <w:t xml:space="preserve"> za pośrednictwem LGD</w:t>
      </w:r>
      <w:r w:rsidR="00D138F5" w:rsidRPr="00113207">
        <w:rPr>
          <w:rFonts w:ascii="Times New Roman" w:hAnsi="Times New Roman" w:cs="Times New Roman"/>
        </w:rPr>
        <w:t xml:space="preserve"> </w:t>
      </w:r>
      <w:r w:rsidR="00AD3A4A" w:rsidRPr="00113207">
        <w:rPr>
          <w:rFonts w:ascii="Times New Roman" w:hAnsi="Times New Roman" w:cs="Times New Roman"/>
        </w:rPr>
        <w:t xml:space="preserve">i rozpatrywany przez ZW </w:t>
      </w:r>
      <w:r w:rsidR="001E2BFF" w:rsidRPr="00113207">
        <w:rPr>
          <w:rFonts w:ascii="Times New Roman" w:hAnsi="Times New Roman" w:cs="Times New Roman"/>
        </w:rPr>
        <w:t>.</w:t>
      </w:r>
    </w:p>
    <w:p w14:paraId="7C234073" w14:textId="7B0C96D6" w:rsidR="00F178A9" w:rsidRPr="00EC7309" w:rsidRDefault="00A92DFA" w:rsidP="00F73404">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Przeprowadzenie przez LGD czynności, o których mowa w ust. 2-6, odbywa się zgodnie z przepisami ustawy RLKS</w:t>
      </w:r>
      <w:r w:rsidR="00484A84" w:rsidRPr="00113207">
        <w:rPr>
          <w:rFonts w:ascii="Times New Roman" w:eastAsia="Times New Roman" w:hAnsi="Times New Roman" w:cs="Times New Roman"/>
          <w:color w:val="FF0000"/>
        </w:rPr>
        <w:t xml:space="preserve">, </w:t>
      </w:r>
      <w:r w:rsidR="00F50425" w:rsidRPr="00113207">
        <w:rPr>
          <w:rFonts w:ascii="Times New Roman" w:eastAsia="Times New Roman" w:hAnsi="Times New Roman" w:cs="Times New Roman"/>
          <w:color w:val="000000"/>
        </w:rPr>
        <w:t xml:space="preserve">a także zgodnie z Regulaminem Rady oraz Procedurą </w:t>
      </w:r>
      <w:r w:rsidR="00F50425" w:rsidRPr="00113207">
        <w:rPr>
          <w:rFonts w:ascii="Times New Roman" w:hAnsi="Times New Roman" w:cs="Times New Roman"/>
          <w:bCs/>
        </w:rPr>
        <w:t>oceny i wyboru operacji „Stowar</w:t>
      </w:r>
      <w:r w:rsidR="00FC42F5" w:rsidRPr="00113207">
        <w:rPr>
          <w:rFonts w:ascii="Times New Roman" w:hAnsi="Times New Roman" w:cs="Times New Roman"/>
          <w:bCs/>
        </w:rPr>
        <w:t>zyszenia LGD „Wszyscy Razem</w:t>
      </w:r>
      <w:r w:rsidR="00F50425" w:rsidRPr="00113207">
        <w:rPr>
          <w:rFonts w:ascii="Times New Roman" w:hAnsi="Times New Roman" w:cs="Times New Roman"/>
          <w:bCs/>
        </w:rPr>
        <w:t>” dla projektów finansowanych z EFRROW</w:t>
      </w:r>
      <w:r w:rsidR="00EC7309">
        <w:rPr>
          <w:rFonts w:ascii="Times New Roman" w:eastAsia="Times New Roman" w:hAnsi="Times New Roman" w:cs="Times New Roman"/>
          <w:color w:val="000000"/>
        </w:rPr>
        <w:t xml:space="preserve">, </w:t>
      </w:r>
      <w:r w:rsidRPr="00EC7309">
        <w:rPr>
          <w:rFonts w:ascii="Times New Roman" w:eastAsia="Times New Roman" w:hAnsi="Times New Roman" w:cs="Times New Roman"/>
          <w:color w:val="000000"/>
        </w:rPr>
        <w:t xml:space="preserve">które są dostępne pod adresem: </w:t>
      </w:r>
      <w:r w:rsidR="00783964" w:rsidRPr="00EC7309">
        <w:rPr>
          <w:rStyle w:val="Hipercze"/>
          <w:rFonts w:ascii="Times New Roman" w:eastAsia="Times New Roman" w:hAnsi="Times New Roman" w:cs="Times New Roman"/>
        </w:rPr>
        <w:t>www.lgdwr.pl</w:t>
      </w:r>
    </w:p>
    <w:p w14:paraId="6F6C6A38" w14:textId="77777777" w:rsidR="00F178A9" w:rsidRPr="00113207" w:rsidRDefault="00A92DFA" w:rsidP="00F73404">
      <w:pPr>
        <w:keepNext/>
        <w:keepLines/>
        <w:widowControl w:val="0"/>
        <w:numPr>
          <w:ilvl w:val="0"/>
          <w:numId w:val="31"/>
        </w:numPr>
        <w:pBdr>
          <w:top w:val="nil"/>
          <w:left w:val="nil"/>
          <w:bottom w:val="nil"/>
          <w:right w:val="nil"/>
          <w:between w:val="nil"/>
        </w:pBdr>
        <w:spacing w:after="120" w:line="276" w:lineRule="auto"/>
        <w:ind w:left="709" w:right="4520" w:hanging="425"/>
        <w:rPr>
          <w:rFonts w:ascii="Times New Roman" w:eastAsia="Times New Roman" w:hAnsi="Times New Roman" w:cs="Times New Roman"/>
          <w:b/>
          <w:color w:val="000000"/>
          <w:sz w:val="26"/>
          <w:szCs w:val="26"/>
        </w:rPr>
      </w:pPr>
      <w:r w:rsidRPr="00113207">
        <w:rPr>
          <w:rFonts w:ascii="Times New Roman" w:eastAsia="Times New Roman" w:hAnsi="Times New Roman" w:cs="Times New Roman"/>
          <w:b/>
          <w:color w:val="000000"/>
          <w:sz w:val="26"/>
          <w:szCs w:val="26"/>
        </w:rPr>
        <w:t>Postępowanie przed SW</w:t>
      </w:r>
    </w:p>
    <w:p w14:paraId="2D33DCA8" w14:textId="7F362BB3" w:rsidR="00F178A9" w:rsidRPr="00113207" w:rsidRDefault="00A92DFA" w:rsidP="00F73404">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Po otrzymaniu WoPP obejmujących operacje wybrane przez LGD, </w:t>
      </w:r>
      <w:r w:rsidR="003F6C6C">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przeprowadza postępowanie w sprawie o przyznanie pomocy, tj. dokonuje:</w:t>
      </w:r>
    </w:p>
    <w:p w14:paraId="39A4EBAE" w14:textId="77777777" w:rsidR="00F178A9" w:rsidRPr="00113207" w:rsidRDefault="00A92DFA" w:rsidP="00F73404">
      <w:pPr>
        <w:widowControl w:val="0"/>
        <w:numPr>
          <w:ilvl w:val="0"/>
          <w:numId w:val="2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oceny dokumentów potwierdzających dokonanie wyboru operacji przez LGD,</w:t>
      </w:r>
    </w:p>
    <w:p w14:paraId="06F2331A" w14:textId="77777777" w:rsidR="00F178A9" w:rsidRPr="00113207" w:rsidRDefault="00A92DFA" w:rsidP="00F73404">
      <w:pPr>
        <w:widowControl w:val="0"/>
        <w:numPr>
          <w:ilvl w:val="0"/>
          <w:numId w:val="2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ostatecznej oceny merytorycznej danego WoPP w zakresie spełniania warunków przyznania pomocy,</w:t>
      </w:r>
    </w:p>
    <w:p w14:paraId="149F2B77" w14:textId="77777777" w:rsidR="00F178A9" w:rsidRPr="00113207" w:rsidRDefault="00A92DFA" w:rsidP="00F73404">
      <w:pPr>
        <w:widowControl w:val="0"/>
        <w:numPr>
          <w:ilvl w:val="0"/>
          <w:numId w:val="2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weryfikacji kwoty pomocy ustalonej przez LGD dla danej operacji, a jeśli ostateczna ocena merytoryczna WoPP tego wymaga – dokonuje ostatecznego ustalenia kwoty pomocy,</w:t>
      </w:r>
    </w:p>
    <w:p w14:paraId="39531E7E" w14:textId="77777777" w:rsidR="00F178A9" w:rsidRPr="00113207" w:rsidRDefault="00A92DFA" w:rsidP="00F73404">
      <w:pPr>
        <w:widowControl w:val="0"/>
        <w:numPr>
          <w:ilvl w:val="0"/>
          <w:numId w:val="2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ostatecznego ustalenia czy dana operacja wybrana przez LGD mieści się w limicie środków przeznaczonych na dany nabór,</w:t>
      </w:r>
    </w:p>
    <w:p w14:paraId="44C58C55" w14:textId="77777777" w:rsidR="00F178A9" w:rsidRPr="00113207" w:rsidRDefault="00A92DFA" w:rsidP="00F73404">
      <w:pPr>
        <w:widowControl w:val="0"/>
        <w:numPr>
          <w:ilvl w:val="0"/>
          <w:numId w:val="2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weryfikacji, bezpośrednio przed przesłaniem danemu wnioskodawcy UoPP, czy występują przesłanki odmowy zawarcia UoPP wynikające z art. 93 ust. 2 i 3 ustawy PS WPR.</w:t>
      </w:r>
    </w:p>
    <w:p w14:paraId="69A57A6F" w14:textId="55571C7E" w:rsidR="00F178A9" w:rsidRPr="00113207" w:rsidRDefault="00A92DFA" w:rsidP="00F73404">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W toku przeprowadzanych czynności, o których mowa w ust. 1, </w:t>
      </w:r>
      <w:r w:rsidR="003F6C6C">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może wezwać wnioskodawcę do złożenia wyjaśnień lub dokumentów, w trybie i na zasadach opisanych w § 11.</w:t>
      </w:r>
    </w:p>
    <w:p w14:paraId="0C56E133" w14:textId="5FF16A0B" w:rsidR="00F178A9" w:rsidRPr="00113207" w:rsidRDefault="00A92DFA" w:rsidP="00F73404">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Po zakończeniu czynności, o których mowa w ust. 1, </w:t>
      </w:r>
      <w:r w:rsidR="003F6C6C">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przesyła wnioskodawcy:</w:t>
      </w:r>
    </w:p>
    <w:p w14:paraId="29647E15" w14:textId="3003B520" w:rsidR="00F178A9" w:rsidRPr="00113207" w:rsidRDefault="00A92DFA" w:rsidP="00F73404">
      <w:pPr>
        <w:widowControl w:val="0"/>
        <w:numPr>
          <w:ilvl w:val="0"/>
          <w:numId w:val="26"/>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UoPP wraz z oświadczeniem woli jej zawarcia oraz wezwaniem wnioskodawcy do jej zawarcia w przypadku pozytywnego rozpatrzenia wniosku i niestwierdzenia zaistnienia żadnej z przesłanek odmowy zawarcia UoPP, albo</w:t>
      </w:r>
    </w:p>
    <w:p w14:paraId="0F45A600" w14:textId="25E2CB53" w:rsidR="00F178A9" w:rsidRPr="00113207" w:rsidRDefault="00A92DFA" w:rsidP="00F73404">
      <w:pPr>
        <w:widowControl w:val="0"/>
        <w:numPr>
          <w:ilvl w:val="0"/>
          <w:numId w:val="26"/>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informację o odmowie zawarcia UoPP z podaniem przyczyn odmowy – w przypadku gdy pomimo pozytywnego rozpatrzenia wniosku stwierdzono, że zachodzi co najmniej jedna z przesłanek odmowy zawarcia UoPP, albo</w:t>
      </w:r>
    </w:p>
    <w:p w14:paraId="7DFE1494" w14:textId="77777777" w:rsidR="00F178A9" w:rsidRPr="00113207" w:rsidRDefault="00A92DFA" w:rsidP="00F73404">
      <w:pPr>
        <w:widowControl w:val="0"/>
        <w:numPr>
          <w:ilvl w:val="0"/>
          <w:numId w:val="26"/>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informację o odmowie przyznania pomocy z podaniem przyczyn odmowy – w przypadku niespełnienia warunków przyznania pomocy lub wyczerpania środków przeznaczonych na przyznanie pomocy na operacje w ramach naboru.</w:t>
      </w:r>
    </w:p>
    <w:p w14:paraId="17835CE2" w14:textId="3D8C0FBB" w:rsidR="007D71B0" w:rsidRPr="00113207" w:rsidRDefault="003F6C6C" w:rsidP="00F73404">
      <w:pPr>
        <w:pStyle w:val="Akapitzlist"/>
        <w:widowControl w:val="0"/>
        <w:numPr>
          <w:ilvl w:val="0"/>
          <w:numId w:val="30"/>
        </w:numPr>
        <w:pBdr>
          <w:top w:val="nil"/>
          <w:left w:val="nil"/>
          <w:bottom w:val="nil"/>
          <w:right w:val="nil"/>
          <w:between w:val="nil"/>
        </w:pBdr>
        <w:spacing w:after="120" w:line="276"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Z</w:t>
      </w:r>
      <w:r w:rsidR="00A92DFA" w:rsidRPr="00113207">
        <w:rPr>
          <w:rFonts w:ascii="Times New Roman" w:eastAsia="Times New Roman" w:hAnsi="Times New Roman" w:cs="Times New Roman"/>
          <w:color w:val="000000"/>
        </w:rPr>
        <w:t>W odmawia przyznania pomocy, jeśli nie są spełnione warunki przyznania pomocy, o któryc</w:t>
      </w:r>
      <w:r w:rsidR="007D71B0" w:rsidRPr="00113207">
        <w:rPr>
          <w:rFonts w:ascii="Times New Roman" w:eastAsia="Times New Roman" w:hAnsi="Times New Roman" w:cs="Times New Roman"/>
          <w:color w:val="000000"/>
        </w:rPr>
        <w:t>h mowa w niniejszym Regulaminie lub w przepisach prawa powszechnie obowiązującego</w:t>
      </w:r>
      <w:r w:rsidR="005A7B46" w:rsidRPr="00113207">
        <w:rPr>
          <w:rFonts w:ascii="Times New Roman" w:eastAsia="Times New Roman" w:hAnsi="Times New Roman" w:cs="Times New Roman"/>
          <w:color w:val="000000"/>
        </w:rPr>
        <w:t>, w tym</w:t>
      </w:r>
      <w:r w:rsidR="007D71B0" w:rsidRPr="00113207">
        <w:rPr>
          <w:rFonts w:ascii="Times New Roman" w:eastAsia="Times New Roman" w:hAnsi="Times New Roman" w:cs="Times New Roman"/>
          <w:color w:val="000000"/>
        </w:rPr>
        <w:t>;</w:t>
      </w:r>
    </w:p>
    <w:p w14:paraId="1AECBD49" w14:textId="093DE112" w:rsidR="007D71B0" w:rsidRPr="00113207" w:rsidRDefault="007D71B0" w:rsidP="00F73404">
      <w:pPr>
        <w:pStyle w:val="Akapitzlist"/>
        <w:widowControl w:val="0"/>
        <w:numPr>
          <w:ilvl w:val="1"/>
          <w:numId w:val="30"/>
        </w:numPr>
        <w:pBdr>
          <w:top w:val="nil"/>
          <w:left w:val="nil"/>
          <w:bottom w:val="nil"/>
          <w:right w:val="nil"/>
          <w:between w:val="nil"/>
        </w:pBdr>
        <w:spacing w:after="120" w:line="276" w:lineRule="auto"/>
        <w:ind w:left="851" w:hanging="284"/>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jeżeli zachodzi którakolwiek z przesłanek wymienionych w art.17 ust.</w:t>
      </w:r>
      <w:r w:rsidR="000662A5" w:rsidRPr="00113207">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2 ustawy RLKS</w:t>
      </w:r>
      <w:r w:rsidR="000662A5" w:rsidRPr="00113207">
        <w:rPr>
          <w:rFonts w:ascii="Times New Roman" w:eastAsia="Times New Roman" w:hAnsi="Times New Roman" w:cs="Times New Roman"/>
          <w:color w:val="000000"/>
        </w:rPr>
        <w:t>;</w:t>
      </w:r>
    </w:p>
    <w:p w14:paraId="7123EE7F" w14:textId="374FD500" w:rsidR="007D71B0" w:rsidRPr="00113207" w:rsidRDefault="000662A5" w:rsidP="00F73404">
      <w:pPr>
        <w:pStyle w:val="Akapitzlist"/>
        <w:widowControl w:val="0"/>
        <w:numPr>
          <w:ilvl w:val="1"/>
          <w:numId w:val="30"/>
        </w:numPr>
        <w:pBdr>
          <w:top w:val="nil"/>
          <w:left w:val="nil"/>
          <w:bottom w:val="nil"/>
          <w:right w:val="nil"/>
          <w:between w:val="nil"/>
        </w:pBdr>
        <w:spacing w:after="120" w:line="276" w:lineRule="auto"/>
        <w:ind w:left="851" w:hanging="284"/>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jeżeli </w:t>
      </w:r>
      <w:r w:rsidR="00A92DFA" w:rsidRPr="00113207">
        <w:rPr>
          <w:rFonts w:ascii="Times New Roman" w:eastAsia="Times New Roman" w:hAnsi="Times New Roman" w:cs="Times New Roman"/>
          <w:color w:val="000000"/>
        </w:rPr>
        <w:t>podlega wykluczeniu z możliwości otrzymania pomocy, o którym mowa w art. 99 ustawy PS WPR;</w:t>
      </w:r>
    </w:p>
    <w:p w14:paraId="4D671EB5" w14:textId="09454BC9" w:rsidR="007D71B0" w:rsidRPr="00113207" w:rsidRDefault="00E57BA6" w:rsidP="00F73404">
      <w:pPr>
        <w:pStyle w:val="Akapitzlist"/>
        <w:widowControl w:val="0"/>
        <w:numPr>
          <w:ilvl w:val="1"/>
          <w:numId w:val="30"/>
        </w:numPr>
        <w:pBdr>
          <w:top w:val="nil"/>
          <w:left w:val="nil"/>
          <w:bottom w:val="nil"/>
          <w:right w:val="nil"/>
          <w:between w:val="nil"/>
        </w:pBdr>
        <w:spacing w:after="120" w:line="276" w:lineRule="auto"/>
        <w:ind w:left="851" w:hanging="284"/>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jeżeli wnioskodawca </w:t>
      </w:r>
      <w:r w:rsidR="00A92DFA" w:rsidRPr="00113207">
        <w:rPr>
          <w:rFonts w:ascii="Times New Roman" w:eastAsia="Times New Roman" w:hAnsi="Times New Roman" w:cs="Times New Roman"/>
          <w:color w:val="000000"/>
        </w:rPr>
        <w:t>podlega zakazowi dostępu do środków publicznych, o których mowa w art. 5 ust. 3 pkt 4 ustawy o FP, na podstawie prawomocnego orzeczenia sądu;</w:t>
      </w:r>
    </w:p>
    <w:p w14:paraId="785FF44F" w14:textId="1985EA27" w:rsidR="007D71B0" w:rsidRPr="00113207" w:rsidRDefault="00D419D7" w:rsidP="00F73404">
      <w:pPr>
        <w:pStyle w:val="Akapitzlist"/>
        <w:widowControl w:val="0"/>
        <w:numPr>
          <w:ilvl w:val="1"/>
          <w:numId w:val="30"/>
        </w:numPr>
        <w:pBdr>
          <w:top w:val="nil"/>
          <w:left w:val="nil"/>
          <w:bottom w:val="nil"/>
          <w:right w:val="nil"/>
          <w:between w:val="nil"/>
        </w:pBdr>
        <w:spacing w:after="120" w:line="276" w:lineRule="auto"/>
        <w:ind w:left="851" w:hanging="284"/>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jeżeli wnioskodawca </w:t>
      </w:r>
      <w:r w:rsidR="00A92DFA" w:rsidRPr="00113207">
        <w:rPr>
          <w:rFonts w:ascii="Times New Roman" w:eastAsia="Times New Roman" w:hAnsi="Times New Roman" w:cs="Times New Roman"/>
          <w:color w:val="000000"/>
        </w:rPr>
        <w:t>jest objęty środkami sankcyjnymi lub jest powiązany z osobą fizyczną lub osobą prawną w odniesieniu do której mają zastosowanie środki sankcyjne, o których mowa w art. 1 pkt 1 i 2 ustawy z dnia 13 kwietnia 2022 r. o szczególnych rozwiązaniach w zakresie przeciwdziałania wspieraniu agresji na Ukrainę oraz służących ochronie bezpieczeństwa narodowego (Dz. U. z 2023 r. poz. 1497, z późn. zm.);</w:t>
      </w:r>
    </w:p>
    <w:p w14:paraId="26ADE05F" w14:textId="5666712E" w:rsidR="00F178A9" w:rsidRPr="00113207" w:rsidRDefault="00D419D7" w:rsidP="00F73404">
      <w:pPr>
        <w:pStyle w:val="Akapitzlist"/>
        <w:widowControl w:val="0"/>
        <w:numPr>
          <w:ilvl w:val="1"/>
          <w:numId w:val="30"/>
        </w:numPr>
        <w:pBdr>
          <w:top w:val="nil"/>
          <w:left w:val="nil"/>
          <w:bottom w:val="nil"/>
          <w:right w:val="nil"/>
          <w:between w:val="nil"/>
        </w:pBdr>
        <w:spacing w:after="120" w:line="276" w:lineRule="auto"/>
        <w:ind w:left="851" w:hanging="284"/>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jeżeli wnioskodawca </w:t>
      </w:r>
      <w:r w:rsidR="00A92DFA" w:rsidRPr="00113207">
        <w:rPr>
          <w:rFonts w:ascii="Times New Roman" w:eastAsia="Times New Roman" w:hAnsi="Times New Roman" w:cs="Times New Roman"/>
          <w:color w:val="000000"/>
        </w:rPr>
        <w:t>stworzył sztuczne warunki, w sprzeczności z prawodawstwem rolnym, mające na celu obejście przepisów i otrzymanie pomocy finansowej.</w:t>
      </w:r>
    </w:p>
    <w:p w14:paraId="77856BC8" w14:textId="75E8DEEF" w:rsidR="00F178A9" w:rsidRPr="00113207" w:rsidRDefault="003F6C6C" w:rsidP="00F73404">
      <w:pPr>
        <w:pStyle w:val="Akapitzlist"/>
        <w:widowControl w:val="0"/>
        <w:numPr>
          <w:ilvl w:val="0"/>
          <w:numId w:val="30"/>
        </w:numPr>
        <w:pBdr>
          <w:top w:val="nil"/>
          <w:left w:val="nil"/>
          <w:bottom w:val="nil"/>
          <w:right w:val="nil"/>
          <w:between w:val="nil"/>
        </w:pBdr>
        <w:spacing w:after="120" w:line="276" w:lineRule="auto"/>
        <w:jc w:val="both"/>
        <w:rPr>
          <w:rFonts w:ascii="Times New Roman" w:eastAsia="Times New Roman" w:hAnsi="Times New Roman" w:cs="Times New Roman"/>
        </w:rPr>
      </w:pPr>
      <w:r>
        <w:rPr>
          <w:rFonts w:ascii="Times New Roman" w:eastAsia="Times New Roman" w:hAnsi="Times New Roman" w:cs="Times New Roman"/>
        </w:rPr>
        <w:t>Z</w:t>
      </w:r>
      <w:r w:rsidR="00A92DFA" w:rsidRPr="00113207">
        <w:rPr>
          <w:rFonts w:ascii="Times New Roman" w:eastAsia="Times New Roman" w:hAnsi="Times New Roman" w:cs="Times New Roman"/>
        </w:rPr>
        <w:t>W:</w:t>
      </w:r>
    </w:p>
    <w:p w14:paraId="5484DE9A" w14:textId="77777777" w:rsidR="00F178A9" w:rsidRPr="00113207" w:rsidRDefault="00A92DFA" w:rsidP="00F73404">
      <w:pPr>
        <w:widowControl w:val="0"/>
        <w:numPr>
          <w:ilvl w:val="1"/>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odmawia zawarcia UoPP gdy:</w:t>
      </w:r>
    </w:p>
    <w:p w14:paraId="085C9908" w14:textId="77777777" w:rsidR="00F178A9" w:rsidRPr="00113207" w:rsidRDefault="00A92DFA" w:rsidP="00F73404">
      <w:pPr>
        <w:widowControl w:val="0"/>
        <w:numPr>
          <w:ilvl w:val="0"/>
          <w:numId w:val="27"/>
        </w:numPr>
        <w:pBdr>
          <w:top w:val="nil"/>
          <w:left w:val="nil"/>
          <w:bottom w:val="nil"/>
          <w:right w:val="nil"/>
          <w:between w:val="nil"/>
        </w:pBdr>
        <w:spacing w:after="120" w:line="276" w:lineRule="auto"/>
        <w:ind w:left="1418"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został wykluczony z możliwości przyznania pomocy,</w:t>
      </w:r>
    </w:p>
    <w:p w14:paraId="63678EA3" w14:textId="77777777" w:rsidR="00F178A9" w:rsidRPr="00113207" w:rsidRDefault="00A92DFA" w:rsidP="00F73404">
      <w:pPr>
        <w:widowControl w:val="0"/>
        <w:numPr>
          <w:ilvl w:val="0"/>
          <w:numId w:val="27"/>
        </w:numPr>
        <w:pBdr>
          <w:top w:val="nil"/>
          <w:left w:val="nil"/>
          <w:bottom w:val="nil"/>
          <w:right w:val="nil"/>
          <w:between w:val="nil"/>
        </w:pBdr>
        <w:spacing w:after="120" w:line="276" w:lineRule="auto"/>
        <w:ind w:left="1418"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doszło do unieważnienia naboru wniosków (z wyjątkiem unieważnienia naboru z powodu niewpłynięcia żadnego WoPP);</w:t>
      </w:r>
    </w:p>
    <w:p w14:paraId="16D7EF0A" w14:textId="77777777" w:rsidR="00F178A9" w:rsidRPr="00113207" w:rsidRDefault="00A92DFA" w:rsidP="00F73404">
      <w:pPr>
        <w:widowControl w:val="0"/>
        <w:numPr>
          <w:ilvl w:val="1"/>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może odmówić zawarcia UoPP, jeżeli zachodzi obawa, że w następstwie zawarcia tej umowy może zostać wyrządzona szkoda w mieniu publicznym, w szczególności gdy wobec wnioskodawcy (lub członka organów zarządzających gdy wnioskodawca nie jest osobą fizyczną) toczy się postępowanie karne lub karne skarbowe za przestępstwo składania fałszywych zeznań, przekupstwa, przeciwko mieniu, wiarygodności dokumentów, obrotowi pieniędzmi i papierami wartościowymi, obrotowi gospodarczemu, systemowi bankowemu albo inne związane z wykonywaniem działalności gospodarczej lub popełnione w celu osiągnięcia korzyści majątkowych, w związku z pomocą udzieloną ze środków publicznych wnioskodawcy (lub członkowi organów zarządzających lub podmiotowi powiązanemu z nim osobowo lub kapitałowo lub członkowi organów zarządzających podmiotu powiązanego) na realizację operacji.</w:t>
      </w:r>
    </w:p>
    <w:p w14:paraId="74FA14B7" w14:textId="5B58870D" w:rsidR="00F178A9" w:rsidRPr="00113207" w:rsidRDefault="00A92DFA" w:rsidP="00F73404">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Czynności, o których mowa w ust. 1-3, powinny zostać </w:t>
      </w:r>
      <w:r w:rsidR="0018297C">
        <w:rPr>
          <w:rFonts w:ascii="Times New Roman" w:eastAsia="Times New Roman" w:hAnsi="Times New Roman" w:cs="Times New Roman"/>
          <w:color w:val="000000"/>
        </w:rPr>
        <w:t xml:space="preserve">zakończone przez </w:t>
      </w:r>
      <w:r w:rsidR="003F6C6C">
        <w:rPr>
          <w:rFonts w:ascii="Times New Roman" w:eastAsia="Times New Roman" w:hAnsi="Times New Roman" w:cs="Times New Roman"/>
          <w:color w:val="000000"/>
        </w:rPr>
        <w:t>Z</w:t>
      </w:r>
      <w:r w:rsidR="0018297C">
        <w:rPr>
          <w:rFonts w:ascii="Times New Roman" w:eastAsia="Times New Roman" w:hAnsi="Times New Roman" w:cs="Times New Roman"/>
          <w:color w:val="000000"/>
        </w:rPr>
        <w:t>W w terminie 5</w:t>
      </w:r>
      <w:r w:rsidRPr="00113207">
        <w:rPr>
          <w:rFonts w:ascii="Times New Roman" w:eastAsia="Times New Roman" w:hAnsi="Times New Roman" w:cs="Times New Roman"/>
          <w:color w:val="000000"/>
        </w:rPr>
        <w:t xml:space="preserve"> miesięcy od udostępnienia mu dokumentów przez LGD zgodnie z tytułem I ust. 6 niniejszego paragrafu. W przypadku nierozpatrzenia WoPP w tym terminie, zawiadamia się o tym wnioskodawcę, podając przyczyny niedotrzymania terminu i wyznaczając nowy termin załatwienia sprawy, nie dłuższy niż miesiąc.</w:t>
      </w:r>
    </w:p>
    <w:p w14:paraId="38F9B8A0" w14:textId="71BD980B" w:rsidR="00F178A9" w:rsidRPr="00113207" w:rsidRDefault="00A92DFA" w:rsidP="00F73404">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Zawarcie UoPP między wnioskodawcą a </w:t>
      </w:r>
      <w:r w:rsidR="003F6C6C">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 xml:space="preserve">W następuje za pomocą PUE, w sposób określony w art. 10c ustawy o ARiMR. Umowę zawiera się na formularzu opracowanym przez ARiMR, który stanowi </w:t>
      </w:r>
      <w:r w:rsidRPr="002703F9">
        <w:rPr>
          <w:rFonts w:ascii="Times New Roman" w:eastAsia="Times New Roman" w:hAnsi="Times New Roman" w:cs="Times New Roman"/>
        </w:rPr>
        <w:t>załącznik</w:t>
      </w:r>
      <w:r w:rsidR="00186473" w:rsidRPr="002703F9">
        <w:rPr>
          <w:rFonts w:ascii="Times New Roman" w:eastAsia="Times New Roman" w:hAnsi="Times New Roman" w:cs="Times New Roman"/>
        </w:rPr>
        <w:t xml:space="preserve"> n</w:t>
      </w:r>
      <w:r w:rsidR="002703F9" w:rsidRPr="002703F9">
        <w:rPr>
          <w:rFonts w:ascii="Times New Roman" w:eastAsia="Times New Roman" w:hAnsi="Times New Roman" w:cs="Times New Roman"/>
        </w:rPr>
        <w:t xml:space="preserve">r 1 </w:t>
      </w:r>
      <w:r w:rsidRPr="002703F9">
        <w:rPr>
          <w:rFonts w:ascii="Times New Roman" w:eastAsia="Times New Roman" w:hAnsi="Times New Roman" w:cs="Times New Roman"/>
        </w:rPr>
        <w:t xml:space="preserve">do </w:t>
      </w:r>
      <w:r w:rsidRPr="00113207">
        <w:rPr>
          <w:rFonts w:ascii="Times New Roman" w:eastAsia="Times New Roman" w:hAnsi="Times New Roman" w:cs="Times New Roman"/>
          <w:color w:val="000000"/>
        </w:rPr>
        <w:t>Regulaminu.</w:t>
      </w:r>
    </w:p>
    <w:p w14:paraId="5F2CAD9C" w14:textId="77777777" w:rsidR="00F178A9" w:rsidRPr="00113207" w:rsidRDefault="00A92DFA" w:rsidP="00F73404">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Zawarcie UoPP jest dokonywane zgodnie z następującymi regułami:</w:t>
      </w:r>
    </w:p>
    <w:p w14:paraId="500D318E" w14:textId="0F984EBB" w:rsidR="00F178A9" w:rsidRPr="00113207" w:rsidRDefault="003F6C6C" w:rsidP="00F73404">
      <w:pPr>
        <w:widowControl w:val="0"/>
        <w:numPr>
          <w:ilvl w:val="1"/>
          <w:numId w:val="8"/>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w:t>
      </w:r>
      <w:r w:rsidR="00A92DFA" w:rsidRPr="00113207">
        <w:rPr>
          <w:rFonts w:ascii="Times New Roman" w:eastAsia="Times New Roman" w:hAnsi="Times New Roman" w:cs="Times New Roman"/>
          <w:color w:val="000000"/>
        </w:rPr>
        <w:t xml:space="preserve">W przekazuje wnioskodawcy za pomocą PUE pismo zawierające oświadczenie woli zawarcia przez </w:t>
      </w:r>
      <w:r w:rsidR="00BF6601">
        <w:rPr>
          <w:rFonts w:ascii="Times New Roman" w:eastAsia="Times New Roman" w:hAnsi="Times New Roman" w:cs="Times New Roman"/>
          <w:color w:val="000000"/>
        </w:rPr>
        <w:t>Zarząd</w:t>
      </w:r>
      <w:r w:rsidR="00A92DFA" w:rsidRPr="00113207">
        <w:rPr>
          <w:rFonts w:ascii="Times New Roman" w:eastAsia="Times New Roman" w:hAnsi="Times New Roman" w:cs="Times New Roman"/>
          <w:color w:val="000000"/>
        </w:rPr>
        <w:t xml:space="preserve"> Województwa UoPP wraz z tą umową oraz wezwaniem wnioskodawcy do jej zawarcia;</w:t>
      </w:r>
    </w:p>
    <w:p w14:paraId="25330667" w14:textId="77777777" w:rsidR="00F178A9" w:rsidRPr="00113207" w:rsidRDefault="00A92DFA" w:rsidP="00F73404">
      <w:pPr>
        <w:widowControl w:val="0"/>
        <w:numPr>
          <w:ilvl w:val="1"/>
          <w:numId w:val="8"/>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jeżeli wnioskodawca zgadza się na zawarcie UoPP, składa oświadczenie woli jej zawarcia przez ponowne uwierzytelnienie w PUE nie później niż przed upływem 14 dni od dnia otrzymania pisma, o którym mowa w pkt 1; dniem zawarcia UoPP jest data złożenia przez wnioskodawcę oświadczenia woli jej zawarcia.</w:t>
      </w:r>
    </w:p>
    <w:p w14:paraId="711FBF59" w14:textId="77777777" w:rsidR="00A132C4" w:rsidRDefault="00A92DFA" w:rsidP="00A132C4">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Zgodnie z art. 23 ust. 5 ustawy RLKS wyczerpanie środków w ramach limitu środków, o którym mowa w § 4 ust. 1, nie stanowi przeszkody w udzieleniu pomocy dla danej operacji, jeżeli w wyniku wniesienia protestu, o którym mowa w § 1</w:t>
      </w:r>
      <w:r w:rsidR="00147BC8" w:rsidRPr="00113207">
        <w:rPr>
          <w:rFonts w:ascii="Times New Roman" w:eastAsia="Times New Roman" w:hAnsi="Times New Roman" w:cs="Times New Roman"/>
          <w:color w:val="000000"/>
        </w:rPr>
        <w:t>5</w:t>
      </w:r>
      <w:r w:rsidRPr="00113207">
        <w:rPr>
          <w:rFonts w:ascii="Times New Roman" w:eastAsia="Times New Roman" w:hAnsi="Times New Roman" w:cs="Times New Roman"/>
          <w:color w:val="000000"/>
        </w:rPr>
        <w:t xml:space="preserve"> ust. 1, albo uwzględnienia skargi przez sąd administracyjny LGD wybrała tę operację, a </w:t>
      </w:r>
      <w:r w:rsidR="000C6127">
        <w:rPr>
          <w:rFonts w:ascii="Times New Roman" w:eastAsia="Times New Roman" w:hAnsi="Times New Roman" w:cs="Times New Roman"/>
          <w:color w:val="000000"/>
        </w:rPr>
        <w:t>S</w:t>
      </w:r>
      <w:r w:rsidRPr="00113207">
        <w:rPr>
          <w:rFonts w:ascii="Times New Roman" w:eastAsia="Times New Roman" w:hAnsi="Times New Roman" w:cs="Times New Roman"/>
          <w:color w:val="000000"/>
        </w:rPr>
        <w:t>W ustali, że są spełnione pozostałe warunki przyznania pomocy, kryteria wyboru operacji są spełnione w takim stopniu, że pomoc na realizację tej operacji powinna zostać udzielona oraz jeżeli nie została wyczerpana kwota środków przewidzianych w umowie ramowej.</w:t>
      </w:r>
    </w:p>
    <w:p w14:paraId="3B2C75AD" w14:textId="0F582722" w:rsidR="00A132C4" w:rsidRPr="000F21BA" w:rsidRDefault="00A132C4" w:rsidP="00A132C4">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0F21BA">
        <w:rPr>
          <w:rFonts w:ascii="Times New Roman" w:hAnsi="Times New Roman" w:cs="Times New Roman"/>
        </w:rPr>
        <w:t>Jeżeli po upływie 6 miesięcy od dnia udostępnienia ZW przez LGD dokumentów potwierdzających dokonanie wyboru operacji okaże się, że nie jest możliwe przyznanie pomocy w ramach limitu środków, o którym mowa w § 4 ust. 1, ZW informuje wnioskodawcę o braku dostępnych środków na udzielenie pomocy i pozostawia WoPP bez rozpatrzenia.</w:t>
      </w:r>
    </w:p>
    <w:p w14:paraId="19AC4C9E" w14:textId="288031B6" w:rsidR="00F178A9" w:rsidRPr="00113207" w:rsidRDefault="00A92DFA" w:rsidP="00F73404">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Do postępowania w sprawie o przyznanie pomocy prowadzonego przez </w:t>
      </w:r>
      <w:r w:rsidR="00BF6601">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nie stosuje się przepisów Kpa, z wyjątkiem przepisów dotyczących właściwości miejscowej organów, wyłączenia pracowników organu, udostępniania akt oraz skarg i wniosków, o ile przepisy ustawy PS WPR lub ustawy RLKS nie stanowią inaczej.</w:t>
      </w:r>
    </w:p>
    <w:p w14:paraId="020406C5"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20" w:name="_Toc200360403"/>
      <w:r w:rsidRPr="00113207">
        <w:rPr>
          <w:rFonts w:ascii="Times New Roman" w:eastAsia="Times New Roman" w:hAnsi="Times New Roman" w:cs="Times New Roman"/>
          <w:b/>
          <w:sz w:val="28"/>
          <w:szCs w:val="28"/>
        </w:rPr>
        <w:t>§ 9. Termin składania WoPP w ramach niniejszego naboru</w:t>
      </w:r>
      <w:bookmarkEnd w:id="20"/>
    </w:p>
    <w:p w14:paraId="6F84697A" w14:textId="2C8DB54C" w:rsidR="00F178A9" w:rsidRPr="00113207" w:rsidRDefault="00A92DFA" w:rsidP="00F73404">
      <w:pPr>
        <w:widowControl w:val="0"/>
        <w:numPr>
          <w:ilvl w:val="0"/>
          <w:numId w:val="17"/>
        </w:numPr>
        <w:pBdr>
          <w:top w:val="nil"/>
          <w:left w:val="nil"/>
          <w:bottom w:val="nil"/>
          <w:right w:val="nil"/>
          <w:between w:val="nil"/>
        </w:pBdr>
        <w:tabs>
          <w:tab w:val="left" w:pos="426"/>
        </w:tabs>
        <w:spacing w:after="120" w:line="276" w:lineRule="auto"/>
        <w:ind w:left="425" w:hanging="425"/>
        <w:jc w:val="both"/>
        <w:rPr>
          <w:rFonts w:ascii="Times New Roman" w:eastAsia="Times New Roman" w:hAnsi="Times New Roman" w:cs="Times New Roman"/>
          <w:b/>
          <w:bCs/>
          <w:color w:val="000000"/>
        </w:rPr>
      </w:pPr>
      <w:r w:rsidRPr="00113207">
        <w:rPr>
          <w:rFonts w:ascii="Times New Roman" w:eastAsia="Times New Roman" w:hAnsi="Times New Roman" w:cs="Times New Roman"/>
          <w:color w:val="000000"/>
        </w:rPr>
        <w:t>Termin składania WoPP rozpoczyna się</w:t>
      </w:r>
      <w:r w:rsidR="00B85A9C">
        <w:rPr>
          <w:rFonts w:ascii="Times New Roman" w:eastAsia="Times New Roman" w:hAnsi="Times New Roman" w:cs="Times New Roman"/>
          <w:color w:val="000000"/>
        </w:rPr>
        <w:t xml:space="preserve"> 18 marca</w:t>
      </w:r>
      <w:r w:rsidR="00B54053">
        <w:rPr>
          <w:rFonts w:ascii="Times New Roman" w:eastAsia="Times New Roman" w:hAnsi="Times New Roman" w:cs="Times New Roman"/>
          <w:color w:val="000000"/>
        </w:rPr>
        <w:t xml:space="preserve"> 2026 r.</w:t>
      </w:r>
      <w:r w:rsidR="00B85A9C">
        <w:rPr>
          <w:rFonts w:ascii="Times New Roman" w:eastAsia="Times New Roman" w:hAnsi="Times New Roman" w:cs="Times New Roman"/>
          <w:color w:val="000000"/>
        </w:rPr>
        <w:t xml:space="preserve"> a kończy się 10 kwietnia 2026 roku. </w:t>
      </w:r>
      <w:r w:rsidRPr="00113207">
        <w:rPr>
          <w:rFonts w:ascii="Times New Roman" w:eastAsia="Times New Roman" w:hAnsi="Times New Roman" w:cs="Times New Roman"/>
          <w:color w:val="000000"/>
        </w:rPr>
        <w:t xml:space="preserve"> </w:t>
      </w:r>
    </w:p>
    <w:p w14:paraId="45CF4E78" w14:textId="77777777" w:rsidR="00F178A9" w:rsidRPr="00113207" w:rsidRDefault="00A92DFA" w:rsidP="00F73404">
      <w:pPr>
        <w:widowControl w:val="0"/>
        <w:numPr>
          <w:ilvl w:val="0"/>
          <w:numId w:val="17"/>
        </w:numPr>
        <w:pBdr>
          <w:top w:val="nil"/>
          <w:left w:val="nil"/>
          <w:bottom w:val="nil"/>
          <w:right w:val="nil"/>
          <w:between w:val="nil"/>
        </w:pBdr>
        <w:tabs>
          <w:tab w:val="left" w:pos="426"/>
        </w:tabs>
        <w:spacing w:after="120" w:line="276" w:lineRule="auto"/>
        <w:ind w:left="425"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Termin na złożenie wniosku, o którym mowa w ust. 1, nie podlega przywróceniu. System PUE blokuje możliwość złożenia wniosków poza terminem wskazanym w ust. 1.</w:t>
      </w:r>
    </w:p>
    <w:p w14:paraId="3D021C00" w14:textId="77777777" w:rsidR="00F178A9" w:rsidRDefault="00A92DFA">
      <w:pPr>
        <w:pStyle w:val="Nagwek1"/>
        <w:spacing w:before="0" w:after="120" w:line="276" w:lineRule="auto"/>
        <w:jc w:val="both"/>
        <w:rPr>
          <w:rFonts w:ascii="Times New Roman" w:eastAsia="Times New Roman" w:hAnsi="Times New Roman" w:cs="Times New Roman"/>
          <w:b/>
          <w:sz w:val="28"/>
          <w:szCs w:val="28"/>
        </w:rPr>
      </w:pPr>
      <w:bookmarkStart w:id="21" w:name="_Toc200360404"/>
      <w:r w:rsidRPr="00113207">
        <w:rPr>
          <w:rFonts w:ascii="Times New Roman" w:eastAsia="Times New Roman" w:hAnsi="Times New Roman" w:cs="Times New Roman"/>
          <w:b/>
          <w:sz w:val="28"/>
          <w:szCs w:val="28"/>
        </w:rPr>
        <w:t>§ 10. Sposób i forma składania WoPP oraz informacja o dokumentach niezbędnych do przyznania pomocy</w:t>
      </w:r>
      <w:bookmarkEnd w:id="21"/>
    </w:p>
    <w:p w14:paraId="32E656FD" w14:textId="3F92A739" w:rsidR="004553BC" w:rsidRPr="002703F9" w:rsidRDefault="004553BC" w:rsidP="00F73404">
      <w:pPr>
        <w:pStyle w:val="Akapitzlist"/>
        <w:numPr>
          <w:ilvl w:val="0"/>
          <w:numId w:val="51"/>
        </w:numPr>
        <w:rPr>
          <w:rFonts w:ascii="Times New Roman" w:hAnsi="Times New Roman" w:cs="Times New Roman"/>
        </w:rPr>
      </w:pPr>
      <w:r w:rsidRPr="002703F9">
        <w:rPr>
          <w:rFonts w:ascii="Times New Roman" w:hAnsi="Times New Roman" w:cs="Times New Roman"/>
        </w:rPr>
        <w:t>Wniosek o przyznanie pomocy</w:t>
      </w:r>
    </w:p>
    <w:p w14:paraId="14F8EDA4" w14:textId="112A8FE8" w:rsidR="002E42F9" w:rsidRPr="00113207" w:rsidRDefault="00A92DFA" w:rsidP="00F73404">
      <w:pPr>
        <w:widowControl w:val="0"/>
        <w:numPr>
          <w:ilvl w:val="0"/>
          <w:numId w:val="3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themeColor="text1"/>
        </w:rPr>
      </w:pPr>
      <w:r w:rsidRPr="00113207">
        <w:rPr>
          <w:rFonts w:ascii="Times New Roman" w:eastAsia="Times New Roman" w:hAnsi="Times New Roman" w:cs="Times New Roman"/>
          <w:color w:val="000000"/>
        </w:rPr>
        <w:t>WoPP należy składać za pomocą PUE</w:t>
      </w:r>
      <w:r w:rsidR="00E01373" w:rsidRPr="00113207">
        <w:rPr>
          <w:rFonts w:ascii="Times New Roman" w:eastAsia="Times New Roman" w:hAnsi="Times New Roman" w:cs="Times New Roman"/>
          <w:color w:val="000000"/>
        </w:rPr>
        <w:t xml:space="preserve"> ( platformy usług elektronicznych</w:t>
      </w:r>
      <w:r w:rsidR="00462DDD" w:rsidRPr="00113207">
        <w:rPr>
          <w:rFonts w:ascii="Times New Roman" w:eastAsia="Times New Roman" w:hAnsi="Times New Roman" w:cs="Times New Roman"/>
          <w:color w:val="000000"/>
        </w:rPr>
        <w:t xml:space="preserve"> </w:t>
      </w:r>
      <w:r w:rsidR="00E01373" w:rsidRPr="00113207">
        <w:rPr>
          <w:rFonts w:ascii="Times New Roman" w:eastAsia="Times New Roman" w:hAnsi="Times New Roman" w:cs="Times New Roman"/>
          <w:color w:val="000000"/>
        </w:rPr>
        <w:t>AR</w:t>
      </w:r>
      <w:r w:rsidR="00462DDD" w:rsidRPr="00113207">
        <w:rPr>
          <w:rFonts w:ascii="Times New Roman" w:eastAsia="Times New Roman" w:hAnsi="Times New Roman" w:cs="Times New Roman"/>
          <w:color w:val="000000"/>
        </w:rPr>
        <w:t>iMR</w:t>
      </w:r>
      <w:r w:rsidR="00E01373" w:rsidRPr="00113207">
        <w:rPr>
          <w:rFonts w:ascii="Times New Roman" w:eastAsia="Times New Roman" w:hAnsi="Times New Roman" w:cs="Times New Roman"/>
          <w:color w:val="000000"/>
        </w:rPr>
        <w:t>)</w:t>
      </w:r>
      <w:r w:rsidRPr="00113207">
        <w:rPr>
          <w:rFonts w:ascii="Times New Roman" w:eastAsia="Times New Roman" w:hAnsi="Times New Roman" w:cs="Times New Roman"/>
          <w:color w:val="000000"/>
        </w:rPr>
        <w:t>, który jest dostępny</w:t>
      </w:r>
      <w:r w:rsidR="00E01373" w:rsidRPr="00113207">
        <w:rPr>
          <w:rFonts w:ascii="Times New Roman" w:eastAsia="Times New Roman" w:hAnsi="Times New Roman" w:cs="Times New Roman"/>
          <w:color w:val="000000"/>
        </w:rPr>
        <w:t xml:space="preserve"> pod adresem </w:t>
      </w:r>
      <w:hyperlink r:id="rId19" w:history="1">
        <w:r w:rsidR="00E01373" w:rsidRPr="00113207">
          <w:rPr>
            <w:rStyle w:val="Hipercze"/>
            <w:rFonts w:ascii="Times New Roman" w:eastAsia="Times New Roman" w:hAnsi="Times New Roman" w:cs="Times New Roman"/>
          </w:rPr>
          <w:t>https://epue.arimr.gov.pl/pl/strona-glowna</w:t>
        </w:r>
      </w:hyperlink>
      <w:r w:rsidR="00E01373" w:rsidRPr="00113207">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 xml:space="preserve"> </w:t>
      </w:r>
    </w:p>
    <w:p w14:paraId="2CC1648D" w14:textId="77777777" w:rsidR="00F178A9" w:rsidRPr="00113207" w:rsidRDefault="00A92DFA" w:rsidP="00F73404">
      <w:pPr>
        <w:widowControl w:val="0"/>
        <w:numPr>
          <w:ilvl w:val="0"/>
          <w:numId w:val="3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W przypadku złożenia WoPP w inny sposób operacja nie zostanie wybrana przez LGD do realizacji. </w:t>
      </w:r>
      <w:r w:rsidR="00647843" w:rsidRPr="00113207">
        <w:rPr>
          <w:rFonts w:ascii="Times New Roman" w:eastAsia="Times New Roman" w:hAnsi="Times New Roman" w:cs="Times New Roman"/>
          <w:color w:val="000000"/>
        </w:rPr>
        <w:t>Warunkiem złożenia WoPP za pomocą PUE jest posiadanie przez wnioskodawcę numeru EP.</w:t>
      </w:r>
      <w:r w:rsidR="00F57AED" w:rsidRPr="00113207">
        <w:rPr>
          <w:rFonts w:ascii="Times New Roman" w:eastAsia="Times New Roman" w:hAnsi="Times New Roman" w:cs="Times New Roman"/>
          <w:color w:val="000000"/>
        </w:rPr>
        <w:t xml:space="preserve">                                                          </w:t>
      </w:r>
    </w:p>
    <w:p w14:paraId="123B4300" w14:textId="77777777" w:rsidR="00F178A9" w:rsidRPr="00113207" w:rsidRDefault="00A92DFA" w:rsidP="00F73404">
      <w:pPr>
        <w:widowControl w:val="0"/>
        <w:numPr>
          <w:ilvl w:val="0"/>
          <w:numId w:val="3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składa WoPP wraz z załącznikami, które potwierdzą spełnienie warunków przyznania pomocy.</w:t>
      </w:r>
    </w:p>
    <w:p w14:paraId="06861F4F" w14:textId="77777777" w:rsidR="00F178A9" w:rsidRPr="00113207" w:rsidRDefault="00A92DFA" w:rsidP="00F73404">
      <w:pPr>
        <w:widowControl w:val="0"/>
        <w:numPr>
          <w:ilvl w:val="0"/>
          <w:numId w:val="3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 skuteczne złożenie dokumentacji w toku procedury ubiegania się o przyznanie pomocy, w tym WoPP oraz załączników do tego WoPP, odpowiedzialność ponosi wnioskodawca.</w:t>
      </w:r>
    </w:p>
    <w:p w14:paraId="3C7139A6" w14:textId="3493033B" w:rsidR="007D71B0" w:rsidRPr="00113207" w:rsidRDefault="00A92DFA" w:rsidP="00F73404">
      <w:pPr>
        <w:widowControl w:val="0"/>
        <w:numPr>
          <w:ilvl w:val="0"/>
          <w:numId w:val="3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Wnioskodawca może w każdym czasie wycofać złożony WoPP. W przypadku wycofania WoPP wnioskodawca może złożyć ponownie WoPP w ramach trwającego naboru. O skutecznym wycofaniu wniosku odpowiednio LGD albo </w:t>
      </w:r>
      <w:r w:rsidR="00BF6601">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informują wnioskodawcę.</w:t>
      </w:r>
    </w:p>
    <w:p w14:paraId="5E4BD644" w14:textId="18763CD0" w:rsidR="00C540D6" w:rsidRPr="00113207" w:rsidRDefault="00C540D6" w:rsidP="00F73404">
      <w:pPr>
        <w:widowControl w:val="0"/>
        <w:numPr>
          <w:ilvl w:val="0"/>
          <w:numId w:val="3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themeColor="text1"/>
        </w:rPr>
        <w:t>Wykaz dokumentów niezbędnych do przyznania pomocy, które powinny zostać dołączone do WoPP, są wskazane</w:t>
      </w:r>
      <w:r w:rsidR="006753AD" w:rsidRPr="00113207">
        <w:rPr>
          <w:rFonts w:ascii="Times New Roman" w:eastAsia="Times New Roman" w:hAnsi="Times New Roman" w:cs="Times New Roman"/>
          <w:color w:val="000000" w:themeColor="text1"/>
        </w:rPr>
        <w:t xml:space="preserve"> w załączniku nr 2 – </w:t>
      </w:r>
      <w:r w:rsidR="006753AD" w:rsidRPr="00113207">
        <w:rPr>
          <w:rFonts w:ascii="Times New Roman" w:eastAsia="Times New Roman" w:hAnsi="Times New Roman" w:cs="Times New Roman"/>
          <w:i/>
          <w:iCs/>
          <w:color w:val="000000" w:themeColor="text1"/>
        </w:rPr>
        <w:t>Wykaz załączników do wniosku o przyznanie pomocy</w:t>
      </w:r>
      <w:r w:rsidR="006753AD" w:rsidRPr="00113207">
        <w:rPr>
          <w:rFonts w:ascii="Times New Roman" w:eastAsia="Times New Roman" w:hAnsi="Times New Roman" w:cs="Times New Roman"/>
          <w:color w:val="000000" w:themeColor="text1"/>
        </w:rPr>
        <w:t xml:space="preserve">, </w:t>
      </w:r>
      <w:r w:rsidRPr="00113207">
        <w:rPr>
          <w:rFonts w:ascii="Times New Roman" w:eastAsia="Times New Roman" w:hAnsi="Times New Roman" w:cs="Times New Roman"/>
          <w:color w:val="000000" w:themeColor="text1"/>
        </w:rPr>
        <w:t xml:space="preserve"> formularzu W</w:t>
      </w:r>
      <w:r w:rsidR="00447502" w:rsidRPr="00113207">
        <w:rPr>
          <w:rFonts w:ascii="Times New Roman" w:eastAsia="Times New Roman" w:hAnsi="Times New Roman" w:cs="Times New Roman"/>
          <w:color w:val="000000" w:themeColor="text1"/>
        </w:rPr>
        <w:t>niosku</w:t>
      </w:r>
      <w:r w:rsidRPr="00113207">
        <w:rPr>
          <w:rFonts w:ascii="Times New Roman" w:eastAsia="Times New Roman" w:hAnsi="Times New Roman" w:cs="Times New Roman"/>
          <w:color w:val="000000" w:themeColor="text1"/>
        </w:rPr>
        <w:t xml:space="preserve"> i </w:t>
      </w:r>
      <w:r w:rsidR="0090434E" w:rsidRPr="00113207">
        <w:rPr>
          <w:rFonts w:ascii="Times New Roman" w:eastAsia="Times New Roman" w:hAnsi="Times New Roman" w:cs="Times New Roman"/>
          <w:color w:val="000000" w:themeColor="text1"/>
        </w:rPr>
        <w:t>I</w:t>
      </w:r>
      <w:r w:rsidRPr="00113207">
        <w:rPr>
          <w:rFonts w:ascii="Times New Roman" w:eastAsia="Times New Roman" w:hAnsi="Times New Roman" w:cs="Times New Roman"/>
          <w:color w:val="000000" w:themeColor="text1"/>
        </w:rPr>
        <w:t>nstrukcji .</w:t>
      </w:r>
      <w:r w:rsidR="006753AD" w:rsidRPr="00113207">
        <w:rPr>
          <w:rFonts w:ascii="Times New Roman" w:eastAsia="Times New Roman" w:hAnsi="Times New Roman" w:cs="Times New Roman"/>
          <w:color w:val="000000" w:themeColor="text1"/>
        </w:rPr>
        <w:t xml:space="preserve"> Załącznik nr 2 wypełnia </w:t>
      </w:r>
      <w:r w:rsidR="006753AD" w:rsidRPr="002703F9">
        <w:rPr>
          <w:rFonts w:ascii="Times New Roman" w:eastAsia="Times New Roman" w:hAnsi="Times New Roman" w:cs="Times New Roman"/>
        </w:rPr>
        <w:t>w</w:t>
      </w:r>
      <w:r w:rsidRPr="002703F9">
        <w:rPr>
          <w:rFonts w:ascii="Times New Roman" w:eastAsia="Times New Roman" w:hAnsi="Times New Roman" w:cs="Times New Roman"/>
        </w:rPr>
        <w:t>nioskodawca</w:t>
      </w:r>
      <w:r w:rsidR="00246911" w:rsidRPr="002703F9">
        <w:rPr>
          <w:rFonts w:ascii="Times New Roman" w:eastAsia="Times New Roman" w:hAnsi="Times New Roman" w:cs="Times New Roman"/>
        </w:rPr>
        <w:t xml:space="preserve"> i</w:t>
      </w:r>
      <w:r w:rsidR="002703F9" w:rsidRPr="002703F9">
        <w:rPr>
          <w:rFonts w:ascii="Times New Roman" w:eastAsia="Times New Roman" w:hAnsi="Times New Roman" w:cs="Times New Roman"/>
        </w:rPr>
        <w:t xml:space="preserve"> </w:t>
      </w:r>
      <w:r w:rsidRPr="002703F9">
        <w:rPr>
          <w:rFonts w:ascii="Times New Roman" w:eastAsia="Times New Roman" w:hAnsi="Times New Roman" w:cs="Times New Roman"/>
        </w:rPr>
        <w:t>dołącz</w:t>
      </w:r>
      <w:r w:rsidR="00246911" w:rsidRPr="002703F9">
        <w:rPr>
          <w:rFonts w:ascii="Times New Roman" w:eastAsia="Times New Roman" w:hAnsi="Times New Roman" w:cs="Times New Roman"/>
        </w:rPr>
        <w:t>a</w:t>
      </w:r>
      <w:r w:rsidRPr="002703F9">
        <w:rPr>
          <w:rFonts w:ascii="Times New Roman" w:eastAsia="Times New Roman" w:hAnsi="Times New Roman" w:cs="Times New Roman"/>
        </w:rPr>
        <w:t xml:space="preserve"> do wniosku</w:t>
      </w:r>
      <w:r w:rsidR="00246911" w:rsidRPr="002703F9">
        <w:rPr>
          <w:rFonts w:ascii="Times New Roman" w:eastAsia="Times New Roman" w:hAnsi="Times New Roman" w:cs="Times New Roman"/>
        </w:rPr>
        <w:t xml:space="preserve"> w systemie IT ARiMR.</w:t>
      </w:r>
      <w:r w:rsidRPr="002703F9">
        <w:rPr>
          <w:rFonts w:ascii="Times New Roman" w:eastAsia="Times New Roman" w:hAnsi="Times New Roman" w:cs="Times New Roman"/>
        </w:rPr>
        <w:t xml:space="preserve">  </w:t>
      </w:r>
      <w:r w:rsidR="00246911" w:rsidRPr="002703F9">
        <w:rPr>
          <w:rFonts w:ascii="Times New Roman" w:eastAsia="Times New Roman" w:hAnsi="Times New Roman" w:cs="Times New Roman"/>
        </w:rPr>
        <w:t xml:space="preserve">Wnioskodawca może  </w:t>
      </w:r>
      <w:r w:rsidRPr="002703F9">
        <w:rPr>
          <w:rFonts w:ascii="Times New Roman" w:eastAsia="Times New Roman" w:hAnsi="Times New Roman" w:cs="Times New Roman"/>
        </w:rPr>
        <w:t>również</w:t>
      </w:r>
      <w:r w:rsidR="00246911" w:rsidRPr="002703F9">
        <w:rPr>
          <w:rFonts w:ascii="Times New Roman" w:eastAsia="Times New Roman" w:hAnsi="Times New Roman" w:cs="Times New Roman"/>
        </w:rPr>
        <w:t xml:space="preserve"> dołączyć </w:t>
      </w:r>
      <w:r w:rsidRPr="002703F9">
        <w:rPr>
          <w:rFonts w:ascii="Times New Roman" w:eastAsia="Times New Roman" w:hAnsi="Times New Roman" w:cs="Times New Roman"/>
        </w:rPr>
        <w:t xml:space="preserve"> inne dokumenty niezbędne </w:t>
      </w:r>
      <w:r w:rsidRPr="00113207">
        <w:rPr>
          <w:rFonts w:ascii="Times New Roman" w:eastAsia="Times New Roman" w:hAnsi="Times New Roman" w:cs="Times New Roman"/>
          <w:color w:val="000000" w:themeColor="text1"/>
        </w:rPr>
        <w:t>do weryfikacji operacji , a</w:t>
      </w:r>
      <w:r w:rsidR="00E01373" w:rsidRPr="00113207">
        <w:rPr>
          <w:rFonts w:ascii="Times New Roman" w:eastAsia="Times New Roman" w:hAnsi="Times New Roman" w:cs="Times New Roman"/>
          <w:color w:val="000000" w:themeColor="text1"/>
        </w:rPr>
        <w:t xml:space="preserve"> </w:t>
      </w:r>
      <w:r w:rsidRPr="00113207">
        <w:rPr>
          <w:rFonts w:ascii="Times New Roman" w:eastAsia="Times New Roman" w:hAnsi="Times New Roman" w:cs="Times New Roman"/>
          <w:color w:val="000000" w:themeColor="text1"/>
        </w:rPr>
        <w:t xml:space="preserve">w szczególności dotyczące spełniania lokalnych kryteriów wyboru operacji. </w:t>
      </w:r>
    </w:p>
    <w:p w14:paraId="1E67D85B" w14:textId="77777777" w:rsidR="00F178A9" w:rsidRDefault="00A92DFA" w:rsidP="00F73404">
      <w:pPr>
        <w:widowControl w:val="0"/>
        <w:numPr>
          <w:ilvl w:val="0"/>
          <w:numId w:val="3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informuje o wszelkich istotnych zmianach w zakresie danych i informacji zawartych w WoPP oraz dołączonych do niego dokumentach niezwłocznie po zaistnieniu tych zmian.</w:t>
      </w:r>
    </w:p>
    <w:p w14:paraId="14B88992" w14:textId="77777777" w:rsidR="004553BC" w:rsidRDefault="004553BC" w:rsidP="004553BC">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p>
    <w:p w14:paraId="10E3D2E2"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22" w:name="_Toc200360405"/>
      <w:r w:rsidRPr="00113207">
        <w:rPr>
          <w:rFonts w:ascii="Times New Roman" w:eastAsia="Times New Roman" w:hAnsi="Times New Roman" w:cs="Times New Roman"/>
          <w:b/>
          <w:sz w:val="28"/>
          <w:szCs w:val="28"/>
        </w:rPr>
        <w:t>§ 11. Zakres, w jakim jest możliwe uzupełnianie lub poprawianie WoPP oraz sposób, forma i termin złożenia uzupełnień i poprawek</w:t>
      </w:r>
      <w:bookmarkEnd w:id="22"/>
    </w:p>
    <w:p w14:paraId="0F1DE7F2" w14:textId="17B44FB5" w:rsidR="00F178A9" w:rsidRPr="00113207" w:rsidRDefault="00A92DFA"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Jeżeli w trakcie oceny WoPP przez LGD konieczne będzie uzyskanie wyjaśnień lub dokumentów niezbędnych do oceny WoPP, wyboru operacji lub ustalenia kwoty pomocy, LGD wzywa wnioskodawcę do złożenia tych wyjaśnień lub dokumentów w terminie </w:t>
      </w:r>
      <w:r w:rsidR="00E01373" w:rsidRPr="00113207">
        <w:rPr>
          <w:rFonts w:ascii="Times New Roman" w:eastAsia="Times New Roman" w:hAnsi="Times New Roman" w:cs="Times New Roman"/>
          <w:color w:val="000000"/>
        </w:rPr>
        <w:t>14</w:t>
      </w:r>
      <w:r w:rsidRPr="00113207">
        <w:rPr>
          <w:rFonts w:ascii="Times New Roman" w:eastAsia="Times New Roman" w:hAnsi="Times New Roman" w:cs="Times New Roman"/>
          <w:color w:val="000000"/>
        </w:rPr>
        <w:t xml:space="preserve"> dni</w:t>
      </w:r>
      <w:r w:rsidR="006753AD" w:rsidRPr="00113207">
        <w:rPr>
          <w:rFonts w:ascii="Times New Roman" w:eastAsia="Times New Roman" w:hAnsi="Times New Roman" w:cs="Times New Roman"/>
          <w:color w:val="000000"/>
        </w:rPr>
        <w:t xml:space="preserve"> od dnia doręczenia wezwania</w:t>
      </w:r>
      <w:r w:rsidRPr="00113207">
        <w:rPr>
          <w:rFonts w:ascii="Times New Roman" w:eastAsia="Times New Roman" w:hAnsi="Times New Roman" w:cs="Times New Roman"/>
          <w:color w:val="000000"/>
        </w:rPr>
        <w:t>.</w:t>
      </w:r>
    </w:p>
    <w:p w14:paraId="0957D91A" w14:textId="77777777" w:rsidR="00F178A9" w:rsidRPr="00113207" w:rsidRDefault="00A92DFA"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Wezwanie wnioskodawcy do złożenia wyjaśnień lub dokumentów, o którym mowa w ust. 1, zostanie dokonane za pośrednictwem PUE. W ten sam sposób wnioskodawca, w terminie wskazanym w ust. 1, powinien złożyć wymagane wyjaśnienia lub dokumenty. Szczegółowe zasady wymiany korespondencji za pomocą PUE, w tym zasady doręczania korespondencji i uznawania ją za doręczoną, określa § 12.</w:t>
      </w:r>
    </w:p>
    <w:p w14:paraId="0A30780A" w14:textId="77777777" w:rsidR="00F178A9" w:rsidRPr="00113207" w:rsidRDefault="00A92DFA"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Termin, o którym mowa w ust. 1, nie podlega przywróceniu.</w:t>
      </w:r>
    </w:p>
    <w:p w14:paraId="0079D6F4" w14:textId="77777777" w:rsidR="00F178A9" w:rsidRPr="00113207" w:rsidRDefault="00A92DFA"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może przekazywać wyjaśnienia lub dokumenty jedynie na wezwanie LGD. Przekazane przez wnioskodawcę wyjaśnienia, dokumenty, uzupełnienia lub poprawki wniosku z niedochowaniem formy wskazanej w ust. 2, wysłane bez uprzedniego wezwania LGD lub wykraczające poza kwestie, o które zwróciła się LGD, nie będą uwzględniane w ramach wyboru operacji i ustalania kwoty pomocy.</w:t>
      </w:r>
    </w:p>
    <w:p w14:paraId="5D37EE69" w14:textId="77777777" w:rsidR="00F178A9" w:rsidRPr="00113207" w:rsidRDefault="00A92DFA"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jest obowiązany przedstawiać dowody oraz składać wyjaśnienia niezbędne do oceny WoPP, wyboru operacji lub ustalenia kwoty pomocy zgodnie z prawdą i bez zatajania czegokolwiek. Ciężar udowodnienia faktu spoczywa na wnioskodawcy.</w:t>
      </w:r>
    </w:p>
    <w:p w14:paraId="45C20C96" w14:textId="77777777" w:rsidR="00F178A9" w:rsidRPr="00113207" w:rsidRDefault="00A92DFA"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przypadku nieprzedstawienia przez wnioskodawcę za pośrednictwem PUE, w terminie, o którym mowa w ust. 1, wyjaśnień lub dokumentów, o których mowa w wezwaniu, LGD uzna, że okoliczności, których dotyczyć miały wyjaśnienia lub dokumenty nie zostały należycie wyjaśnione, na skutek czego LGD może w szczególności uznać, że WoPP, którego dotyczyło wezwanie, nie spełnia warunków przyznania pomocy, nie spełnienia określonego kryterium wyboru operacji lub na operację objętą tym WOPP nie powinna zostać przyznana kwota pomocy w wysokości wskazanej w WoPP.</w:t>
      </w:r>
    </w:p>
    <w:p w14:paraId="40699EA6" w14:textId="4112D637" w:rsidR="00F178A9" w:rsidRPr="00113207" w:rsidRDefault="00BF6601"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Z</w:t>
      </w:r>
      <w:r w:rsidR="00A92DFA" w:rsidRPr="00113207">
        <w:rPr>
          <w:rFonts w:ascii="Times New Roman" w:eastAsia="Times New Roman" w:hAnsi="Times New Roman" w:cs="Times New Roman"/>
          <w:color w:val="000000"/>
        </w:rPr>
        <w:t>W na etapie weryfikacji, o której mowa w § 8 tytuł II:</w:t>
      </w:r>
    </w:p>
    <w:p w14:paraId="2EF81D13" w14:textId="0982F348" w:rsidR="00F178A9" w:rsidRPr="00B85A9C" w:rsidRDefault="00A92DFA" w:rsidP="00F73404">
      <w:pPr>
        <w:numPr>
          <w:ilvl w:val="0"/>
          <w:numId w:val="13"/>
        </w:numPr>
        <w:pBdr>
          <w:top w:val="nil"/>
          <w:left w:val="nil"/>
          <w:bottom w:val="nil"/>
          <w:right w:val="nil"/>
          <w:between w:val="nil"/>
        </w:pBdr>
        <w:spacing w:after="120" w:line="276" w:lineRule="auto"/>
        <w:ind w:left="851" w:hanging="425"/>
        <w:jc w:val="both"/>
        <w:rPr>
          <w:rFonts w:ascii="Times New Roman" w:eastAsia="Times New Roman" w:hAnsi="Times New Roman" w:cs="Times New Roman"/>
        </w:rPr>
      </w:pPr>
      <w:r w:rsidRPr="00113207">
        <w:rPr>
          <w:rFonts w:ascii="Times New Roman" w:eastAsia="Times New Roman" w:hAnsi="Times New Roman" w:cs="Times New Roman"/>
          <w:color w:val="000000"/>
        </w:rPr>
        <w:t>w przypadku stwierdzenia, że WoPP zawiera braki, jest wypełniony nieprawidłowo lub zawiera oczywiste omyłki –</w:t>
      </w:r>
      <w:r w:rsidR="000A0751">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wzywa wnioskodawcę do usunięcia braków lub nieprawidłowości lub poprawienia oczywisty</w:t>
      </w:r>
      <w:r w:rsidR="00B85A9C">
        <w:rPr>
          <w:rFonts w:ascii="Times New Roman" w:eastAsia="Times New Roman" w:hAnsi="Times New Roman" w:cs="Times New Roman"/>
          <w:color w:val="000000"/>
        </w:rPr>
        <w:t xml:space="preserve">ch omyłek w wyznaczonym </w:t>
      </w:r>
      <w:r w:rsidR="00B85A9C" w:rsidRPr="00B85A9C">
        <w:rPr>
          <w:rFonts w:ascii="Times New Roman" w:eastAsia="Times New Roman" w:hAnsi="Times New Roman" w:cs="Times New Roman"/>
        </w:rPr>
        <w:t xml:space="preserve">terminie </w:t>
      </w:r>
      <w:r w:rsidR="000A0751" w:rsidRPr="00B85A9C">
        <w:rPr>
          <w:rFonts w:ascii="Times New Roman" w:eastAsia="Times New Roman" w:hAnsi="Times New Roman" w:cs="Times New Roman"/>
        </w:rPr>
        <w:t xml:space="preserve">nie krótszym niż 7 i nie dłuższym niż 14 dni </w:t>
      </w:r>
      <w:r w:rsidRPr="00B85A9C">
        <w:rPr>
          <w:rFonts w:ascii="Times New Roman" w:eastAsia="Times New Roman" w:hAnsi="Times New Roman" w:cs="Times New Roman"/>
        </w:rPr>
        <w:t>rygorem pozostawienia tego wniosku bez rozpatrzenia;</w:t>
      </w:r>
    </w:p>
    <w:p w14:paraId="7F802269" w14:textId="53CF15C0" w:rsidR="00F178A9" w:rsidRPr="00113207" w:rsidRDefault="00AB0747" w:rsidP="00F73404">
      <w:pPr>
        <w:numPr>
          <w:ilvl w:val="0"/>
          <w:numId w:val="1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13207">
        <w:rPr>
          <w:rFonts w:ascii="Times New Roman" w:hAnsi="Times New Roman" w:cs="Times New Roman"/>
        </w:rPr>
        <w:t xml:space="preserve">w </w:t>
      </w:r>
      <w:r w:rsidR="00A92DFA" w:rsidRPr="00113207">
        <w:rPr>
          <w:rFonts w:ascii="Times New Roman" w:eastAsia="Times New Roman" w:hAnsi="Times New Roman" w:cs="Times New Roman"/>
          <w:color w:val="000000"/>
        </w:rPr>
        <w:t xml:space="preserve">przypadku ustalenia przez LGD kwoty pomocy niższej niż określona przez wnioskodawcę w WoPP – może wezwać wnioskodawcę do modyfikacji WoPP w </w:t>
      </w:r>
      <w:r w:rsidR="00B85A9C">
        <w:rPr>
          <w:rFonts w:ascii="Times New Roman" w:eastAsia="Times New Roman" w:hAnsi="Times New Roman" w:cs="Times New Roman"/>
          <w:color w:val="000000"/>
        </w:rPr>
        <w:t xml:space="preserve">zakresie ustalonej kwoty pomocy </w:t>
      </w:r>
      <w:r w:rsidR="000A0751" w:rsidRPr="00B85A9C">
        <w:rPr>
          <w:rFonts w:ascii="Times New Roman" w:eastAsia="Times New Roman" w:hAnsi="Times New Roman" w:cs="Times New Roman"/>
        </w:rPr>
        <w:t>nie krótszym niż 7 i nie dłuższym niż 14 dni</w:t>
      </w:r>
      <w:r w:rsidR="000A0751">
        <w:rPr>
          <w:rFonts w:ascii="Times New Roman" w:eastAsia="Times New Roman" w:hAnsi="Times New Roman" w:cs="Times New Roman"/>
          <w:color w:val="00B050"/>
        </w:rPr>
        <w:t xml:space="preserve">, </w:t>
      </w:r>
      <w:r w:rsidR="00A92DFA" w:rsidRPr="00113207">
        <w:rPr>
          <w:rFonts w:ascii="Times New Roman" w:eastAsia="Times New Roman" w:hAnsi="Times New Roman" w:cs="Times New Roman"/>
          <w:color w:val="000000"/>
        </w:rPr>
        <w:t>pod rygorem pozostawienia wniosku bez rozpatrzenia;</w:t>
      </w:r>
    </w:p>
    <w:p w14:paraId="71B52568" w14:textId="03A73480" w:rsidR="00F178A9" w:rsidRPr="00113207" w:rsidRDefault="00A92DFA" w:rsidP="00F73404">
      <w:pPr>
        <w:numPr>
          <w:ilvl w:val="0"/>
          <w:numId w:val="1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jeżeli istnieje konieczność ustalenia faktów istotnych dla przyznania pomocy – wzywa wnioskodawcę do wyjaśnienia tych faktów lub do przedstawienia dowodów</w:t>
      </w:r>
      <w:r w:rsidR="00B85A9C">
        <w:rPr>
          <w:rFonts w:ascii="Times New Roman" w:eastAsia="Times New Roman" w:hAnsi="Times New Roman" w:cs="Times New Roman"/>
          <w:color w:val="000000"/>
        </w:rPr>
        <w:t xml:space="preserve"> na potwierdzenie tych faktów w terminie 14 dni od dnia </w:t>
      </w:r>
      <w:r w:rsidRPr="00113207">
        <w:rPr>
          <w:rFonts w:ascii="Times New Roman" w:eastAsia="Times New Roman" w:hAnsi="Times New Roman" w:cs="Times New Roman"/>
          <w:color w:val="000000"/>
        </w:rPr>
        <w:t>doręczenia wezwania</w:t>
      </w:r>
      <w:r w:rsidR="000C6127">
        <w:rPr>
          <w:rFonts w:ascii="Times New Roman" w:eastAsia="Times New Roman" w:hAnsi="Times New Roman" w:cs="Times New Roman"/>
          <w:color w:val="000000"/>
        </w:rPr>
        <w:t>.</w:t>
      </w:r>
    </w:p>
    <w:p w14:paraId="4D68EC02" w14:textId="77777777" w:rsidR="00F178A9" w:rsidRPr="00113207" w:rsidRDefault="00A92DFA">
      <w:pP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 przy czym usunięcie braków lub nieprawidłowości lub poprawienie oczywistych omyłek nie może prowadzić do istotnej modyfikacji WoPP, mającej wpływ na wynik wyboru operacji dokonanego przez LGD.</w:t>
      </w:r>
    </w:p>
    <w:p w14:paraId="5DC82AAF" w14:textId="3EAE37F3" w:rsidR="00CA2853" w:rsidRPr="00113207" w:rsidRDefault="00A92DFA"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 zas</w:t>
      </w:r>
      <w:r w:rsidR="00FC42F5" w:rsidRPr="00113207">
        <w:rPr>
          <w:rFonts w:ascii="Times New Roman" w:eastAsia="Times New Roman" w:hAnsi="Times New Roman" w:cs="Times New Roman"/>
          <w:color w:val="000000"/>
        </w:rPr>
        <w:t xml:space="preserve">trzeżeniem </w:t>
      </w:r>
      <w:r w:rsidRPr="00113207">
        <w:rPr>
          <w:rFonts w:ascii="Times New Roman" w:eastAsia="Times New Roman" w:hAnsi="Times New Roman" w:cs="Times New Roman"/>
          <w:color w:val="000000"/>
        </w:rPr>
        <w:t xml:space="preserve">§ 12 ust. 6, do wezwań </w:t>
      </w:r>
      <w:r w:rsidR="00BF6601">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o których mowa w ust. 7, oraz do usuwania przez wnioskodawcę braków lub nieprawidłowości, poprawiania oczywistych omyłek, modyfikacji wniosku oraz wyjaśniania faktów i składania dowodów w odpowiedzi na te wezwania, stosuje się postanowienia ust. 2.</w:t>
      </w:r>
    </w:p>
    <w:p w14:paraId="45CDD307" w14:textId="4D299667" w:rsidR="001F3EF9" w:rsidRPr="00113207" w:rsidRDefault="001F3EF9"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wyniku wezwania, o którym mowa w ust. 7, wnioskodawca może dokonać korekty we WoPP tylko w zakresie wynikającym z treści wezwania. Korekty wykraczające poza zakres wezwania lub niezwiązane z wezwaniem nie będą uwzględniane przy dalszym rozpatrywaniu WoPP.  W przypadku, gdy w wyniku rozpatrzenia WOPP wymaga on poprawienia w zakresie kosztów określonych w zestawieniu rzeczowo-finansowym operacji, wnioskowanej kwoty pomocy lub WOPP wymaga usunięcia wprowadzonych zmian, które nie wynikały z wezwania do złożenia uzupełnień lub wyjaśnień, SW przed zawarciem umowy wzywa wnioskodaw</w:t>
      </w:r>
      <w:r w:rsidR="00B85A9C">
        <w:rPr>
          <w:rFonts w:ascii="Times New Roman" w:eastAsia="Times New Roman" w:hAnsi="Times New Roman" w:cs="Times New Roman"/>
          <w:color w:val="000000"/>
        </w:rPr>
        <w:t xml:space="preserve">cę do ich poprawienia w terminie 14 dni od dnia </w:t>
      </w:r>
      <w:r w:rsidRPr="00113207">
        <w:rPr>
          <w:rFonts w:ascii="Times New Roman" w:eastAsia="Times New Roman" w:hAnsi="Times New Roman" w:cs="Times New Roman"/>
          <w:color w:val="000000"/>
        </w:rPr>
        <w:t>doręczenia tego wezwania, pod rygorem odmowy zawarcia umowy.</w:t>
      </w:r>
    </w:p>
    <w:p w14:paraId="437FD9CC" w14:textId="2B958683" w:rsidR="00F178A9" w:rsidRPr="00113207" w:rsidRDefault="00A92DFA"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W razie uchybienia terminu wykonania przez wnioskodawcę określonych czynności w toku postępowania w sprawie o przyznanie pomocy, </w:t>
      </w:r>
      <w:r w:rsidR="00BF6601">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 xml:space="preserve">W na prośbę wnioskodawcy przekazaną za pomocą PUE przywraca termin wykonania tych czynności, jeżeli wnioskodawca: </w:t>
      </w:r>
    </w:p>
    <w:p w14:paraId="1AD33D5B" w14:textId="77777777" w:rsidR="00F178A9" w:rsidRPr="00113207" w:rsidRDefault="00A92DFA" w:rsidP="00F73404">
      <w:pPr>
        <w:widowControl w:val="0"/>
        <w:numPr>
          <w:ilvl w:val="0"/>
          <w:numId w:val="18"/>
        </w:numPr>
        <w:pBdr>
          <w:top w:val="nil"/>
          <w:left w:val="nil"/>
          <w:bottom w:val="nil"/>
          <w:right w:val="nil"/>
          <w:between w:val="nil"/>
        </w:pBdr>
        <w:tabs>
          <w:tab w:val="left" w:pos="426"/>
        </w:tabs>
        <w:spacing w:after="120" w:line="276" w:lineRule="auto"/>
        <w:ind w:left="714" w:hanging="357"/>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wniósł prośbę w terminie 14 dni od dnia ustania przyczyn uchybienia; </w:t>
      </w:r>
    </w:p>
    <w:p w14:paraId="34E58228" w14:textId="77777777" w:rsidR="00F178A9" w:rsidRPr="00113207" w:rsidRDefault="00A92DFA" w:rsidP="00F73404">
      <w:pPr>
        <w:widowControl w:val="0"/>
        <w:numPr>
          <w:ilvl w:val="0"/>
          <w:numId w:val="18"/>
        </w:numPr>
        <w:pBdr>
          <w:top w:val="nil"/>
          <w:left w:val="nil"/>
          <w:bottom w:val="nil"/>
          <w:right w:val="nil"/>
          <w:between w:val="nil"/>
        </w:pBdr>
        <w:tabs>
          <w:tab w:val="left" w:pos="426"/>
        </w:tabs>
        <w:spacing w:after="120" w:line="276" w:lineRule="auto"/>
        <w:ind w:left="714" w:hanging="357"/>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uprawdopodobnił, że uchybienie nastąpiło bez jego winy; </w:t>
      </w:r>
    </w:p>
    <w:p w14:paraId="63BF17EA" w14:textId="77777777" w:rsidR="00F178A9" w:rsidRPr="00113207" w:rsidRDefault="00A92DFA" w:rsidP="00F73404">
      <w:pPr>
        <w:widowControl w:val="0"/>
        <w:numPr>
          <w:ilvl w:val="0"/>
          <w:numId w:val="18"/>
        </w:numPr>
        <w:pBdr>
          <w:top w:val="nil"/>
          <w:left w:val="nil"/>
          <w:bottom w:val="nil"/>
          <w:right w:val="nil"/>
          <w:between w:val="nil"/>
        </w:pBdr>
        <w:tabs>
          <w:tab w:val="left" w:pos="426"/>
        </w:tabs>
        <w:spacing w:after="120" w:line="276" w:lineRule="auto"/>
        <w:ind w:left="714" w:hanging="357"/>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dniu złożenia prośby, o której mowa w pkt 1, dopełnił czynności, dla której określony był termin.</w:t>
      </w:r>
    </w:p>
    <w:p w14:paraId="35054E9D" w14:textId="63445CF3" w:rsidR="00F178A9" w:rsidRPr="00113207" w:rsidRDefault="00A92DFA"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Nie jest możliwe przywrócenie terminu do złożenia prośby, o której mowa w ust. 1</w:t>
      </w:r>
      <w:r w:rsidR="006753AD" w:rsidRPr="00113207">
        <w:rPr>
          <w:rFonts w:ascii="Times New Roman" w:eastAsia="Times New Roman" w:hAnsi="Times New Roman" w:cs="Times New Roman"/>
          <w:color w:val="000000"/>
        </w:rPr>
        <w:t>0</w:t>
      </w:r>
      <w:r w:rsidRPr="00113207">
        <w:rPr>
          <w:rFonts w:ascii="Times New Roman" w:eastAsia="Times New Roman" w:hAnsi="Times New Roman" w:cs="Times New Roman"/>
          <w:color w:val="000000"/>
        </w:rPr>
        <w:t xml:space="preserve"> pkt 1.</w:t>
      </w:r>
    </w:p>
    <w:p w14:paraId="27A5B860" w14:textId="598C8BAA" w:rsidR="00F178A9" w:rsidRPr="00113207" w:rsidRDefault="00A92DFA"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przypadku gdy wnioskodawca wniesie prośbę, o której mowa w ust. 1</w:t>
      </w:r>
      <w:r w:rsidR="006753AD" w:rsidRPr="00113207">
        <w:rPr>
          <w:rFonts w:ascii="Times New Roman" w:eastAsia="Times New Roman" w:hAnsi="Times New Roman" w:cs="Times New Roman"/>
          <w:color w:val="000000"/>
        </w:rPr>
        <w:t>0</w:t>
      </w:r>
      <w:r w:rsidRPr="00113207">
        <w:rPr>
          <w:rFonts w:ascii="Times New Roman" w:eastAsia="Times New Roman" w:hAnsi="Times New Roman" w:cs="Times New Roman"/>
          <w:color w:val="000000"/>
        </w:rPr>
        <w:t xml:space="preserve"> pkt 1, po otrzymaniu od SW pisma z informacją o </w:t>
      </w:r>
      <w:r w:rsidR="006753AD" w:rsidRPr="00113207">
        <w:rPr>
          <w:rFonts w:ascii="Times New Roman" w:eastAsia="Times New Roman" w:hAnsi="Times New Roman" w:cs="Times New Roman"/>
          <w:color w:val="000000"/>
        </w:rPr>
        <w:t xml:space="preserve">pozostawieniu wniosku bez rozpatrzenia </w:t>
      </w:r>
      <w:r w:rsidRPr="00113207">
        <w:rPr>
          <w:rFonts w:ascii="Times New Roman" w:eastAsia="Times New Roman" w:hAnsi="Times New Roman" w:cs="Times New Roman"/>
          <w:color w:val="000000"/>
        </w:rPr>
        <w:t>z powodu nieusunięcia przez wnioskodawcę braków formalnych w WoPP w wyznaczonym terminie (jeśli bez usunięcia tych braków nie można stwierdzić spełniania przez wnioskodawcę warunków przyznania pomocy) i spełnione zostaną warunki przywrócenia terminu określone w ust. 1</w:t>
      </w:r>
      <w:r w:rsidR="006753AD" w:rsidRPr="00113207">
        <w:rPr>
          <w:rFonts w:ascii="Times New Roman" w:eastAsia="Times New Roman" w:hAnsi="Times New Roman" w:cs="Times New Roman"/>
          <w:color w:val="000000"/>
        </w:rPr>
        <w:t>0</w:t>
      </w:r>
      <w:r w:rsidRPr="00113207">
        <w:rPr>
          <w:rFonts w:ascii="Times New Roman" w:eastAsia="Times New Roman" w:hAnsi="Times New Roman" w:cs="Times New Roman"/>
          <w:color w:val="000000"/>
        </w:rPr>
        <w:t xml:space="preserve">, </w:t>
      </w:r>
      <w:r w:rsidR="00BF6601">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wraz z informacją o przywróceniu terminu informuje wnioskodawcę o wycofaniu pism</w:t>
      </w:r>
      <w:r w:rsidR="006753AD" w:rsidRPr="00113207">
        <w:rPr>
          <w:rFonts w:ascii="Times New Roman" w:eastAsia="Times New Roman" w:hAnsi="Times New Roman" w:cs="Times New Roman"/>
          <w:color w:val="000000"/>
        </w:rPr>
        <w:t xml:space="preserve">a o pozostawieniu wniosku bez rozpatrzenia </w:t>
      </w:r>
      <w:r w:rsidRPr="00113207">
        <w:rPr>
          <w:rFonts w:ascii="Times New Roman" w:eastAsia="Times New Roman" w:hAnsi="Times New Roman" w:cs="Times New Roman"/>
          <w:color w:val="000000"/>
        </w:rPr>
        <w:t>oraz o dalszym procedowaniu WoPP.</w:t>
      </w:r>
    </w:p>
    <w:p w14:paraId="1B9EFE76" w14:textId="4C2AB60C" w:rsidR="00F178A9" w:rsidRPr="00113207" w:rsidRDefault="00A92DFA"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Z zastrzeżeniem § 12 ust. 6, w przypadku, gdy w odpowiedzi na wezwanie </w:t>
      </w:r>
      <w:r w:rsidR="00BF6601">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 xml:space="preserve">W, o którym mowa w ust. 7, wnioskodawca dokona usunięcia braków lub nieprawidłowości, poprawienia WoPP lub złożenia wyjaśnień i bez zachowania formy korespondencji wskazanej w ust. 2, ocena WoPP przez </w:t>
      </w:r>
      <w:r w:rsidR="00BF6601">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zostanie dokonana z pominięciem złożonych w ten sposób uzupełnień, poprawek lub wyjaśnień.</w:t>
      </w:r>
    </w:p>
    <w:p w14:paraId="3D94C890" w14:textId="77777777" w:rsidR="00F178A9" w:rsidRPr="00113207" w:rsidRDefault="00A92DFA"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Poza sytuacjami określonymi w ust. 1 i 7 w trakcie naboru wniosków i ich oceny nie ma możliwości dokonania zmian w odniesieniu do złożonego WoPP, natomiast wnioskodawca, chcąc wprowadzić zmiany, może – w terminie przewidzianym na złożenie wniosku, o którym mowa w § 9 ust. 1 – wycofać WoPP i złożyć go ponownie.</w:t>
      </w:r>
    </w:p>
    <w:p w14:paraId="0FDF1209" w14:textId="77777777" w:rsidR="00F178A9" w:rsidRPr="00113207" w:rsidRDefault="00F178A9">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color w:val="000000"/>
        </w:rPr>
      </w:pPr>
    </w:p>
    <w:p w14:paraId="7BC38EF3"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23" w:name="_Toc200360406"/>
      <w:r w:rsidRPr="00113207">
        <w:rPr>
          <w:rFonts w:ascii="Times New Roman" w:eastAsia="Times New Roman" w:hAnsi="Times New Roman" w:cs="Times New Roman"/>
          <w:b/>
          <w:sz w:val="28"/>
          <w:szCs w:val="28"/>
        </w:rPr>
        <w:t>§ 12. Sposób wymiany korespondencji między wnioskodawcą a LGD i SW</w:t>
      </w:r>
      <w:bookmarkEnd w:id="23"/>
    </w:p>
    <w:p w14:paraId="184FFC83" w14:textId="3A5C5C6F" w:rsidR="00F178A9" w:rsidRPr="00113207" w:rsidRDefault="00A92DFA" w:rsidP="00F73404">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 zastrzeżeniem ust. 6 oraz § 1</w:t>
      </w:r>
      <w:r w:rsidR="00257F28" w:rsidRPr="00113207">
        <w:rPr>
          <w:rFonts w:ascii="Times New Roman" w:eastAsia="Times New Roman" w:hAnsi="Times New Roman" w:cs="Times New Roman"/>
          <w:color w:val="000000"/>
        </w:rPr>
        <w:t>5</w:t>
      </w:r>
      <w:r w:rsidRPr="00113207">
        <w:rPr>
          <w:rFonts w:ascii="Times New Roman" w:eastAsia="Times New Roman" w:hAnsi="Times New Roman" w:cs="Times New Roman"/>
          <w:color w:val="000000"/>
        </w:rPr>
        <w:t xml:space="preserve"> ust. 3, korespondencja między wnioskodawcą a LGD i </w:t>
      </w:r>
      <w:r w:rsidR="00BF6601">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w tym złożenie WoPP  lub wycofanie, a także wymiana korespondencji, podpisywanie dokumentów i wykonywanie innych czynności dotyczących postępowania w sprawie wyboru operacji i ustalenia kwoty pomocy prowadzonego przez LGD oraz postępowania w sprawie o przyznanie pomocy i wypłaty pomocy postępowania oraz zawieranie umów o przyznaniu pomocy, odbywa się za pomocą PUE.</w:t>
      </w:r>
    </w:p>
    <w:p w14:paraId="4F96E75C" w14:textId="77777777" w:rsidR="00F178A9" w:rsidRPr="00113207" w:rsidRDefault="00A92DFA" w:rsidP="00F73404">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Jeżeli WoPP nie został złożony za pomocą PUE, LGD nie wybiera operacji objętej tym wnioskiem, o czym LGD informuje wnioskodawcę w takiej samej formie, w jakiej został przez niego złożony wniosek.</w:t>
      </w:r>
    </w:p>
    <w:p w14:paraId="26023A0B" w14:textId="257CBA6B" w:rsidR="00F178A9" w:rsidRPr="006B737D" w:rsidRDefault="00A92DFA" w:rsidP="00B85A9C">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strike/>
          <w:color w:val="000000"/>
        </w:rPr>
      </w:pPr>
      <w:r w:rsidRPr="00113207">
        <w:rPr>
          <w:rFonts w:ascii="Times New Roman" w:eastAsia="Times New Roman" w:hAnsi="Times New Roman" w:cs="Times New Roman"/>
          <w:color w:val="000000"/>
        </w:rPr>
        <w:t>Do złożenia WoPP za pomocą PUE nie jest wymagany podpis elektroniczny. Złożenie WoPP za pomocą PUE następuje po uwierzytelnieniu w tym systemie wnioskodawcy</w:t>
      </w:r>
      <w:r w:rsidR="006B737D">
        <w:rPr>
          <w:rFonts w:ascii="Times New Roman" w:eastAsia="Times New Roman" w:hAnsi="Times New Roman" w:cs="Times New Roman"/>
          <w:color w:val="000000"/>
        </w:rPr>
        <w:t xml:space="preserve">. </w:t>
      </w:r>
    </w:p>
    <w:p w14:paraId="3E796F72" w14:textId="77777777" w:rsidR="00F178A9" w:rsidRPr="00113207" w:rsidRDefault="00A92DFA" w:rsidP="00F73404">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Uwierzytelnienie w PUE przez wnioskodawcę następuje:</w:t>
      </w:r>
    </w:p>
    <w:p w14:paraId="53B52BC6" w14:textId="77777777" w:rsidR="00F178A9" w:rsidRPr="00113207" w:rsidRDefault="00A92DFA">
      <w:pPr>
        <w:widowControl w:val="0"/>
        <w:numPr>
          <w:ilvl w:val="1"/>
          <w:numId w:val="1"/>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sposób określony w art. 20a ust. 1 ustawy o informatyzacji działalności podmiotów realizujących zadania publiczne lub</w:t>
      </w:r>
    </w:p>
    <w:p w14:paraId="685D3015" w14:textId="77777777" w:rsidR="00F178A9" w:rsidRPr="00113207" w:rsidRDefault="00A92DFA">
      <w:pPr>
        <w:widowControl w:val="0"/>
        <w:numPr>
          <w:ilvl w:val="1"/>
          <w:numId w:val="1"/>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 pomocą loginu i kodu dostępu do PUE, dla których szczegółowe wymagania określone zostały w rozporządzeniu MRiRW w sprawie loginu i kodu dostępu.</w:t>
      </w:r>
    </w:p>
    <w:p w14:paraId="5A0A77B5" w14:textId="52F4C0A7" w:rsidR="00F178A9" w:rsidRPr="00113207" w:rsidRDefault="00A92DFA" w:rsidP="00F73404">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Złożenie WoPP, wymiana korespondencji oraz wykonywanie innych czynności</w:t>
      </w:r>
      <w:r w:rsidR="00B85A9C">
        <w:rPr>
          <w:rFonts w:ascii="Times New Roman" w:eastAsia="Times New Roman" w:hAnsi="Times New Roman" w:cs="Times New Roman"/>
          <w:color w:val="000000"/>
        </w:rPr>
        <w:t xml:space="preserve">, za pomocą systemu IT ARiMR </w:t>
      </w:r>
      <w:r w:rsidRPr="00113207">
        <w:rPr>
          <w:rFonts w:ascii="Times New Roman" w:eastAsia="Times New Roman" w:hAnsi="Times New Roman" w:cs="Times New Roman"/>
          <w:color w:val="000000"/>
        </w:rPr>
        <w:t xml:space="preserve">dotyczących postępowania w sprawie wyboru operacji i ustalenia kwoty pomocy prowadzonego przez LGD oraz postępowania w sprawie o przyznanie pomocy i wypłaty pomocy prowadzonego przez </w:t>
      </w:r>
      <w:r w:rsidR="00BF6601">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następują zgodnie z poniższymi regułami:</w:t>
      </w:r>
    </w:p>
    <w:p w14:paraId="5E9F520A" w14:textId="77777777" w:rsidR="00F178A9" w:rsidRPr="00113207" w:rsidRDefault="00A92DFA" w:rsidP="00F73404">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do dokonania tych czynności nie jest wymagany podpis elektroniczny, ale ponowne uwierzytelnienie w PUE podczas składania pisma albo wykonywania innej czynności dotyczącej postępowania, a jeżeli wykonanie czynności dotyczącej postępowania polega na podpisaniu dokumentu, uznaje się, że ponowne uwierzytelnienie w PUE podczas wykonywania tej czynności, jest równoznaczne z podpisaniem dokumentu; do złożenia WoPP i WoP nie jest wymagane ponowne uwierzytelnienie w PUE;</w:t>
      </w:r>
    </w:p>
    <w:p w14:paraId="211B2A11" w14:textId="77777777" w:rsidR="00F178A9" w:rsidRPr="00113207" w:rsidRDefault="00A92DFA" w:rsidP="00F73404">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załączniki do WoPP i WoP lub innego pisma dołącza się jako dokumenty utworzone za pomocą PUE, a w przypadku gdy stanowią dokumenty wymagające opatrzenia podpisem przez osobę trzecią, dołącza się je w postaci elektronicznej jako:</w:t>
      </w:r>
    </w:p>
    <w:p w14:paraId="2A299F40" w14:textId="77777777" w:rsidR="00F178A9" w:rsidRPr="00113207" w:rsidRDefault="00A92DFA" w:rsidP="00F73404">
      <w:pPr>
        <w:widowControl w:val="0"/>
        <w:numPr>
          <w:ilvl w:val="1"/>
          <w:numId w:val="4"/>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dokumenty opatrzone przez tę osobę kwalifikowanym podpisem elektronicznym, podpisem osobistym albo podpisem zaufanym albo</w:t>
      </w:r>
    </w:p>
    <w:p w14:paraId="19CF2242" w14:textId="77777777" w:rsidR="00F178A9" w:rsidRPr="00113207" w:rsidRDefault="00A92DFA" w:rsidP="00F73404">
      <w:pPr>
        <w:widowControl w:val="0"/>
        <w:numPr>
          <w:ilvl w:val="1"/>
          <w:numId w:val="4"/>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elektroniczne kopie dokumentów sporządzonych w postaci papierowej i opatrzonych przez tę osobę podpisem własnoręcznym, zapisane w formacie określonym w przepisach wydanych na podstawie art. 18 pkt 3 ustawy o informatyzacji działalności podmiotów realizujących zadania publiczne;</w:t>
      </w:r>
    </w:p>
    <w:p w14:paraId="3A6206CF" w14:textId="77777777" w:rsidR="00F178A9" w:rsidRPr="00113207" w:rsidRDefault="00A92DFA" w:rsidP="00F73404">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wnioskodawcy lub beneficjentowi, po wysłaniu WoPP i WoP lub innego pisma oraz po wykonaniu innej czynności dotyczącej postępowania w sprawie o przyznanie pomocy i wypłaty pomocy, jest wystawiane przez PUE potwierdzenie złożenia wraz z datą złożenia ww. wniosków, pism oraz wykonania ww. czynności, które zawiera unikalny numer nadany przez PUE;</w:t>
      </w:r>
    </w:p>
    <w:p w14:paraId="5DABFBF4" w14:textId="77777777" w:rsidR="00F178A9" w:rsidRPr="00113207" w:rsidRDefault="00A92DFA" w:rsidP="00F73404">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datą wszczęcia postępowania w sprawie o przyznanie pomocy i wypłaty pomocy jest dzień wystawienia potwierdzenia, o którym mowa w pkt 3;</w:t>
      </w:r>
    </w:p>
    <w:p w14:paraId="29EDA7CB" w14:textId="77777777" w:rsidR="00F178A9" w:rsidRPr="00113207" w:rsidRDefault="00A92DFA" w:rsidP="00F73404">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 datę złożenia pisma oraz wykonania innej czynności dotyczącej postępowania w sprawie o przyznanie pomocy i wypłaty pomocy przez wnioskodawcę lub beneficjenta uważa się dzień ponownego uwierzytelnienia w PUE podczas odpowiednio składania pisma albo wykonywania innej czynności dotyczącej postępowania;</w:t>
      </w:r>
    </w:p>
    <w:p w14:paraId="1D4ADCA8" w14:textId="77777777" w:rsidR="00F178A9" w:rsidRPr="00113207" w:rsidRDefault="00A92DFA" w:rsidP="00F73404">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wnioskodawcy lub beneficjentowi, po otrzymaniu pisma w PUE, jest wystawiane przez ten system zawiadomienie o otrzymaniu tego pisma, które jest przesyłane na numer telefonu lub adres poczty elektronicznej podane za pomocą PUE, oraz potwierdzenie otrzymania pisma zawierające unikalny numer nadany przez ten system oraz datę otrzymania pisma;</w:t>
      </w:r>
    </w:p>
    <w:p w14:paraId="5BFFDE90" w14:textId="77777777" w:rsidR="00F178A9" w:rsidRPr="00113207" w:rsidRDefault="00A92DFA" w:rsidP="00F73404">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 datę doręczenia wnioskodawcy lub beneficjentowi pisma za pomocą PUE uznaje się dzień:</w:t>
      </w:r>
    </w:p>
    <w:p w14:paraId="020A29BC" w14:textId="77777777" w:rsidR="00F178A9" w:rsidRPr="00113207" w:rsidRDefault="00A92DFA" w:rsidP="00F73404">
      <w:pPr>
        <w:widowControl w:val="0"/>
        <w:numPr>
          <w:ilvl w:val="0"/>
          <w:numId w:val="6"/>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potwierdzenia odczytania pisma przez wnioskodawcę lub beneficjenta w tym systemie, z tym że dostęp do treści pisma i do jego załączników uzyskuje się po dokonaniu tego potwierdzenia,</w:t>
      </w:r>
    </w:p>
    <w:p w14:paraId="5AEFC898" w14:textId="77777777" w:rsidR="00F178A9" w:rsidRPr="00113207" w:rsidRDefault="00A92DFA" w:rsidP="00F73404">
      <w:pPr>
        <w:widowControl w:val="0"/>
        <w:numPr>
          <w:ilvl w:val="0"/>
          <w:numId w:val="6"/>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następujący po upływie 14 dni od dnia otrzymania pisma w tym systemie, jeżeli wnioskodawca lub beneficjent nie potwierdził odczytania pisma przed upływem tego terminu;</w:t>
      </w:r>
    </w:p>
    <w:p w14:paraId="3BEF4B02" w14:textId="77777777" w:rsidR="00F178A9" w:rsidRPr="00113207" w:rsidRDefault="00A92DFA" w:rsidP="00F73404">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niewykonanie czynności dotyczącej postępowania przez wnioskodawcę lub beneficjenta w terminie wyznaczonym w piśmie wzywającym do wykonania tej czynności jest równoznaczne z odmową jej wykonania;</w:t>
      </w:r>
    </w:p>
    <w:p w14:paraId="661D69C2" w14:textId="77777777" w:rsidR="00F178A9" w:rsidRPr="00113207" w:rsidRDefault="00A92DFA" w:rsidP="00F73404">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pisma doręczane wnioskodawcy, sporządzone z wykorzystaniem PUE, mogą zamiast podpisu zawierać imię i nazwisko wraz ze stanowiskiem służbowym osoby upoważnionej do ich wydania;</w:t>
      </w:r>
    </w:p>
    <w:p w14:paraId="116F361C" w14:textId="77777777" w:rsidR="00F178A9" w:rsidRPr="00113207" w:rsidRDefault="00A92DFA" w:rsidP="00F73404">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przypadku ustanowienia pełnomocnika, a także w przypadku gdy wnioskodawca lub beneficjent działa przez przedstawiciela, wystawiane przez PUE potwierdzenia, a także zawiadomienia otrzymuje odpowiednio pełnomocnik lub przedstawiciel za pomocą tego systemu.</w:t>
      </w:r>
    </w:p>
    <w:p w14:paraId="727B8299" w14:textId="2836C3FF" w:rsidR="00F178A9" w:rsidRPr="00113207" w:rsidRDefault="003E6B4D" w:rsidP="00F73404">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2703F9">
        <w:rPr>
          <w:rFonts w:ascii="Times New Roman" w:eastAsia="Times New Roman" w:hAnsi="Times New Roman" w:cs="Times New Roman"/>
        </w:rPr>
        <w:t xml:space="preserve">Na etapie postępowania w sprawie o przyznanie pomocy prowadzonego przez </w:t>
      </w:r>
      <w:r w:rsidR="006E425C">
        <w:rPr>
          <w:rFonts w:ascii="Times New Roman" w:eastAsia="Times New Roman" w:hAnsi="Times New Roman" w:cs="Times New Roman"/>
        </w:rPr>
        <w:t>Z</w:t>
      </w:r>
      <w:r w:rsidRPr="002703F9">
        <w:rPr>
          <w:rFonts w:ascii="Times New Roman" w:eastAsia="Times New Roman" w:hAnsi="Times New Roman" w:cs="Times New Roman"/>
        </w:rPr>
        <w:t xml:space="preserve">W, </w:t>
      </w:r>
      <w:r>
        <w:rPr>
          <w:rFonts w:ascii="Times New Roman" w:eastAsia="Times New Roman" w:hAnsi="Times New Roman" w:cs="Times New Roman"/>
          <w:color w:val="000000"/>
        </w:rPr>
        <w:t>w</w:t>
      </w:r>
      <w:r w:rsidR="00A92DFA" w:rsidRPr="00113207">
        <w:rPr>
          <w:rFonts w:ascii="Times New Roman" w:eastAsia="Times New Roman" w:hAnsi="Times New Roman" w:cs="Times New Roman"/>
          <w:color w:val="000000"/>
        </w:rPr>
        <w:t xml:space="preserve"> przypadku, gdy kopie dokumentów, o których mowa w ust. 5 pkt 2 lit. b, nie zostały dołączone do WoPP złożonego za pomocą PUE, dokumenty te można złożyć bezpośrednio w </w:t>
      </w:r>
      <w:r w:rsidR="006E425C">
        <w:rPr>
          <w:rFonts w:ascii="Times New Roman" w:eastAsia="Times New Roman" w:hAnsi="Times New Roman" w:cs="Times New Roman"/>
          <w:color w:val="000000"/>
        </w:rPr>
        <w:t>Z</w:t>
      </w:r>
      <w:r w:rsidR="00A92DFA" w:rsidRPr="00113207">
        <w:rPr>
          <w:rFonts w:ascii="Times New Roman" w:eastAsia="Times New Roman" w:hAnsi="Times New Roman" w:cs="Times New Roman"/>
          <w:color w:val="000000"/>
        </w:rPr>
        <w:t xml:space="preserve">W lub nadać w placówce pocztowej operatora pocztowego w rozumieniu art. 3 pkt 12 ustawy z dnia 23 listopada 2012 r. – Prawo </w:t>
      </w:r>
      <w:r w:rsidR="00A92DFA" w:rsidRPr="00B85A9C">
        <w:rPr>
          <w:rFonts w:ascii="Times New Roman" w:eastAsia="Times New Roman" w:hAnsi="Times New Roman" w:cs="Times New Roman"/>
          <w:color w:val="000000"/>
          <w:shd w:val="clear" w:color="auto" w:fill="FFFFFF" w:themeFill="background1"/>
        </w:rPr>
        <w:t>pocztowe (Dz. U. z 202</w:t>
      </w:r>
      <w:r w:rsidR="00263B65" w:rsidRPr="00B85A9C">
        <w:rPr>
          <w:rFonts w:ascii="Times New Roman" w:eastAsia="Times New Roman" w:hAnsi="Times New Roman" w:cs="Times New Roman"/>
          <w:color w:val="000000"/>
          <w:shd w:val="clear" w:color="auto" w:fill="FFFFFF" w:themeFill="background1"/>
        </w:rPr>
        <w:t>5</w:t>
      </w:r>
      <w:r w:rsidR="00A92DFA" w:rsidRPr="00B85A9C">
        <w:rPr>
          <w:rFonts w:ascii="Times New Roman" w:eastAsia="Times New Roman" w:hAnsi="Times New Roman" w:cs="Times New Roman"/>
          <w:color w:val="000000"/>
          <w:shd w:val="clear" w:color="auto" w:fill="FFFFFF" w:themeFill="background1"/>
        </w:rPr>
        <w:t xml:space="preserve"> r. poz. </w:t>
      </w:r>
      <w:r w:rsidR="00263B65" w:rsidRPr="00B85A9C">
        <w:rPr>
          <w:rFonts w:ascii="Times New Roman" w:eastAsia="Times New Roman" w:hAnsi="Times New Roman" w:cs="Times New Roman"/>
          <w:color w:val="000000"/>
          <w:shd w:val="clear" w:color="auto" w:fill="FFFFFF" w:themeFill="background1"/>
        </w:rPr>
        <w:t>366</w:t>
      </w:r>
      <w:r w:rsidR="00AB318E" w:rsidRPr="00B85A9C">
        <w:rPr>
          <w:rFonts w:ascii="Times New Roman" w:eastAsia="Times New Roman" w:hAnsi="Times New Roman" w:cs="Times New Roman"/>
          <w:color w:val="000000"/>
          <w:shd w:val="clear" w:color="auto" w:fill="FFFFFF" w:themeFill="background1"/>
        </w:rPr>
        <w:t xml:space="preserve"> </w:t>
      </w:r>
      <w:r w:rsidR="00AB318E" w:rsidRPr="00B85A9C">
        <w:rPr>
          <w:rFonts w:ascii="Times New Roman" w:eastAsia="Times New Roman" w:hAnsi="Times New Roman" w:cs="Times New Roman"/>
          <w:shd w:val="clear" w:color="auto" w:fill="FFFFFF" w:themeFill="background1"/>
        </w:rPr>
        <w:t>t.j. z póź. zm.</w:t>
      </w:r>
      <w:r w:rsidR="00A92DFA" w:rsidRPr="00B85A9C">
        <w:rPr>
          <w:rFonts w:ascii="Times New Roman" w:eastAsia="Times New Roman" w:hAnsi="Times New Roman" w:cs="Times New Roman"/>
          <w:shd w:val="clear" w:color="auto" w:fill="FFFFFF" w:themeFill="background1"/>
        </w:rPr>
        <w:t>)</w:t>
      </w:r>
      <w:r w:rsidR="00A92DFA" w:rsidRPr="00B85A9C">
        <w:rPr>
          <w:rFonts w:ascii="Times New Roman" w:eastAsia="Times New Roman" w:hAnsi="Times New Roman" w:cs="Times New Roman"/>
        </w:rPr>
        <w:t xml:space="preserve"> </w:t>
      </w:r>
      <w:r w:rsidR="00A92DFA" w:rsidRPr="00113207">
        <w:rPr>
          <w:rFonts w:ascii="Times New Roman" w:eastAsia="Times New Roman" w:hAnsi="Times New Roman" w:cs="Times New Roman"/>
          <w:color w:val="000000"/>
        </w:rPr>
        <w:t>lub w placówce podmiotu zajmującego się doręczaniem korespondencji na terenie Unii Europejskiej, albo wysłać na adres do doręczeń elektronicznych, o którym mowa w art. 2 pkt 1 ustawy z dnia 18 listopada 2020 r. o doręczeniach elektronicznych (Dz. U. z 202</w:t>
      </w:r>
      <w:r w:rsidR="00263B65">
        <w:rPr>
          <w:rFonts w:ascii="Times New Roman" w:eastAsia="Times New Roman" w:hAnsi="Times New Roman" w:cs="Times New Roman"/>
          <w:color w:val="000000"/>
        </w:rPr>
        <w:t>6</w:t>
      </w:r>
      <w:r w:rsidR="00A92DFA" w:rsidRPr="00113207">
        <w:rPr>
          <w:rFonts w:ascii="Times New Roman" w:eastAsia="Times New Roman" w:hAnsi="Times New Roman" w:cs="Times New Roman"/>
          <w:color w:val="000000"/>
        </w:rPr>
        <w:t xml:space="preserve"> r. poz. </w:t>
      </w:r>
      <w:r w:rsidR="00263B65">
        <w:rPr>
          <w:rFonts w:ascii="Times New Roman" w:eastAsia="Times New Roman" w:hAnsi="Times New Roman" w:cs="Times New Roman"/>
          <w:color w:val="000000"/>
        </w:rPr>
        <w:t>3</w:t>
      </w:r>
      <w:r w:rsidR="00A92DFA" w:rsidRPr="00113207">
        <w:rPr>
          <w:rFonts w:ascii="Times New Roman" w:eastAsia="Times New Roman" w:hAnsi="Times New Roman" w:cs="Times New Roman"/>
          <w:color w:val="000000"/>
        </w:rPr>
        <w:t>).</w:t>
      </w:r>
    </w:p>
    <w:p w14:paraId="074E0ACA" w14:textId="33E4CAE3" w:rsidR="00F178A9" w:rsidRPr="00113207" w:rsidRDefault="00A92DFA" w:rsidP="00F73404">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W przypadku, jeśli dokumenty załączane do WoPP są sporządzone w języku obcym, wnioskodawca jest zobowiązany przekazać do </w:t>
      </w:r>
      <w:r w:rsidR="006E425C">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oryginały tłumaczeń danych dokumentów na język polski, dokonanych przez tłumacza przysięgłego. Na sporządzonych tłumaczeniach i odpisach dokumentów powinien figurować zapis, czy zostały one sporządzone z oryginałów, czy też z tłumaczeń lub odpisów dokumentów oraz czy tłumaczenie lub odpis jest poświadczony i przez kogo, stosownie do art. 18 ust. 2 ustawy z dnia 25 listopada 2004 r. o zawodzie tłumacza przysięgłego (Dz. U. z 2019 r. poz. 1326).</w:t>
      </w:r>
    </w:p>
    <w:p w14:paraId="2BE52E19" w14:textId="77777777" w:rsidR="008D0DFD" w:rsidRPr="00113207" w:rsidRDefault="008D0DFD" w:rsidP="008D0DFD">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color w:val="000000"/>
        </w:rPr>
      </w:pPr>
    </w:p>
    <w:p w14:paraId="758F2157" w14:textId="538A5615" w:rsidR="00A14C7A" w:rsidRPr="001C4A07" w:rsidRDefault="00A67DB5" w:rsidP="001C4A07">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b/>
          <w:color w:val="2F5496" w:themeColor="accent1" w:themeShade="BF"/>
          <w:sz w:val="28"/>
          <w:szCs w:val="28"/>
        </w:rPr>
      </w:pPr>
      <w:r w:rsidRPr="00113207">
        <w:rPr>
          <w:rFonts w:ascii="Times New Roman" w:eastAsia="Times New Roman" w:hAnsi="Times New Roman" w:cs="Times New Roman"/>
          <w:b/>
          <w:color w:val="2F5496" w:themeColor="accent1" w:themeShade="BF"/>
          <w:sz w:val="28"/>
          <w:szCs w:val="28"/>
        </w:rPr>
        <w:t>§ 13</w:t>
      </w:r>
      <w:r w:rsidR="008D0DFD" w:rsidRPr="00113207">
        <w:rPr>
          <w:rFonts w:ascii="Times New Roman" w:eastAsia="Times New Roman" w:hAnsi="Times New Roman" w:cs="Times New Roman"/>
          <w:b/>
          <w:color w:val="2F5496" w:themeColor="accent1" w:themeShade="BF"/>
          <w:sz w:val="28"/>
          <w:szCs w:val="28"/>
        </w:rPr>
        <w:t xml:space="preserve">. </w:t>
      </w:r>
      <w:r w:rsidR="00355844" w:rsidRPr="00113207">
        <w:rPr>
          <w:rFonts w:ascii="Times New Roman" w:eastAsia="Times New Roman" w:hAnsi="Times New Roman" w:cs="Times New Roman"/>
          <w:b/>
          <w:color w:val="2F5496" w:themeColor="accent1" w:themeShade="BF"/>
          <w:sz w:val="28"/>
          <w:szCs w:val="28"/>
        </w:rPr>
        <w:t>Warunki wypłaty pomocy i w</w:t>
      </w:r>
      <w:r w:rsidR="001C4A07">
        <w:rPr>
          <w:rFonts w:ascii="Times New Roman" w:eastAsia="Times New Roman" w:hAnsi="Times New Roman" w:cs="Times New Roman"/>
          <w:b/>
          <w:color w:val="2F5496" w:themeColor="accent1" w:themeShade="BF"/>
          <w:sz w:val="28"/>
          <w:szCs w:val="28"/>
        </w:rPr>
        <w:t xml:space="preserve">niosek o płatność </w:t>
      </w:r>
    </w:p>
    <w:p w14:paraId="15E77473" w14:textId="19D7EADD" w:rsidR="00F12B5C" w:rsidRPr="00113207" w:rsidRDefault="00462DDD" w:rsidP="00F12B5C">
      <w:pPr>
        <w:jc w:val="both"/>
        <w:rPr>
          <w:rFonts w:ascii="Times New Roman" w:hAnsi="Times New Roman" w:cs="Times New Roman"/>
          <w:b/>
        </w:rPr>
      </w:pPr>
      <w:r w:rsidRPr="00113207">
        <w:rPr>
          <w:rFonts w:ascii="Times New Roman" w:hAnsi="Times New Roman" w:cs="Times New Roman"/>
          <w:b/>
        </w:rPr>
        <w:t>I</w:t>
      </w:r>
      <w:r w:rsidR="00F12B5C" w:rsidRPr="00113207">
        <w:rPr>
          <w:rFonts w:ascii="Times New Roman" w:hAnsi="Times New Roman" w:cs="Times New Roman"/>
          <w:b/>
          <w:color w:val="00B050"/>
        </w:rPr>
        <w:t xml:space="preserve">  </w:t>
      </w:r>
      <w:r w:rsidR="00F12B5C" w:rsidRPr="00113207">
        <w:rPr>
          <w:rFonts w:ascii="Times New Roman" w:hAnsi="Times New Roman" w:cs="Times New Roman"/>
          <w:b/>
        </w:rPr>
        <w:t>Warunki wypłaty pomocy</w:t>
      </w:r>
    </w:p>
    <w:p w14:paraId="7F5A3EA7" w14:textId="77777777" w:rsidR="006E7F91" w:rsidRPr="00113207" w:rsidRDefault="006E7F91" w:rsidP="00F73404">
      <w:pPr>
        <w:widowControl w:val="0"/>
        <w:numPr>
          <w:ilvl w:val="0"/>
          <w:numId w:val="50"/>
        </w:numPr>
        <w:pBdr>
          <w:top w:val="nil"/>
          <w:left w:val="nil"/>
          <w:bottom w:val="nil"/>
          <w:right w:val="nil"/>
          <w:between w:val="nil"/>
        </w:pBdr>
        <w:tabs>
          <w:tab w:val="left" w:pos="426"/>
        </w:tabs>
        <w:spacing w:after="120" w:line="276" w:lineRule="auto"/>
        <w:ind w:left="284"/>
        <w:contextualSpacing/>
        <w:jc w:val="both"/>
        <w:rPr>
          <w:rFonts w:ascii="Times New Roman" w:eastAsia="Times New Roman" w:hAnsi="Times New Roman" w:cs="Times New Roman"/>
        </w:rPr>
      </w:pPr>
      <w:r w:rsidRPr="00113207">
        <w:rPr>
          <w:rFonts w:ascii="Times New Roman" w:eastAsia="Times New Roman" w:hAnsi="Times New Roman" w:cs="Times New Roman"/>
        </w:rPr>
        <w:t>Warunki wypłaty pomocy określone są w umowie o przyznaniu pomocy, stanowiącej załącznik nr 1 do regulaminu naboru, rozdziale IX wytycznych podstawowych, rozdziale V wytycznych szczegółowych.</w:t>
      </w:r>
    </w:p>
    <w:p w14:paraId="44228D2C" w14:textId="77777777" w:rsidR="006E7F91" w:rsidRPr="00113207" w:rsidRDefault="006E7F91" w:rsidP="00F73404">
      <w:pPr>
        <w:widowControl w:val="0"/>
        <w:numPr>
          <w:ilvl w:val="0"/>
          <w:numId w:val="50"/>
        </w:numPr>
        <w:pBdr>
          <w:top w:val="nil"/>
          <w:left w:val="nil"/>
          <w:bottom w:val="nil"/>
          <w:right w:val="nil"/>
          <w:between w:val="nil"/>
        </w:pBdr>
        <w:tabs>
          <w:tab w:val="left" w:pos="426"/>
        </w:tabs>
        <w:spacing w:after="120" w:line="276" w:lineRule="auto"/>
        <w:ind w:left="284"/>
        <w:contextualSpacing/>
        <w:jc w:val="both"/>
        <w:rPr>
          <w:rFonts w:ascii="Times New Roman" w:eastAsia="Times New Roman" w:hAnsi="Times New Roman" w:cs="Times New Roman"/>
        </w:rPr>
      </w:pPr>
      <w:r w:rsidRPr="00113207">
        <w:rPr>
          <w:rFonts w:ascii="Times New Roman" w:eastAsia="Times New Roman" w:hAnsi="Times New Roman" w:cs="Times New Roman"/>
        </w:rPr>
        <w:t>Środki finansowe z tytułu pomocy są wypłacane, jeżeli beneficjent spełnił warunki wypłaty określone w umowie o przyznaniu pomocy, w szczególności:</w:t>
      </w:r>
    </w:p>
    <w:p w14:paraId="7C8E983D" w14:textId="77777777" w:rsidR="006E7F91" w:rsidRPr="00113207" w:rsidRDefault="006E7F91" w:rsidP="00F73404">
      <w:pPr>
        <w:widowControl w:val="0"/>
        <w:numPr>
          <w:ilvl w:val="0"/>
          <w:numId w:val="49"/>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realizuje uproszczony biznesplan;</w:t>
      </w:r>
    </w:p>
    <w:p w14:paraId="05735267" w14:textId="77777777" w:rsidR="006E7F91" w:rsidRPr="00113207" w:rsidRDefault="006E7F91" w:rsidP="00F73404">
      <w:pPr>
        <w:widowControl w:val="0"/>
        <w:numPr>
          <w:ilvl w:val="0"/>
          <w:numId w:val="49"/>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promuje świadczone przez siebie usługi/produkty oraz publikuje/aktualizuje ich zakres i asortyment;</w:t>
      </w:r>
    </w:p>
    <w:p w14:paraId="342CDECF" w14:textId="722808C9" w:rsidR="006E7F91" w:rsidRDefault="00B85A9C" w:rsidP="00F73404">
      <w:pPr>
        <w:widowControl w:val="0"/>
        <w:numPr>
          <w:ilvl w:val="0"/>
          <w:numId w:val="49"/>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Pr>
          <w:rFonts w:ascii="Times New Roman" w:eastAsia="Times New Roman" w:hAnsi="Times New Roman" w:cs="Times New Roman"/>
        </w:rPr>
        <w:t>zrealizował operację</w:t>
      </w:r>
      <w:r w:rsidR="006E7F91" w:rsidRPr="00113207">
        <w:rPr>
          <w:rFonts w:ascii="Times New Roman" w:eastAsia="Times New Roman" w:hAnsi="Times New Roman" w:cs="Times New Roman"/>
        </w:rPr>
        <w:t xml:space="preserve"> zgodnie z przepisami prawa powszechnie obowiązującego, regulaminem naboru wniosków i umową o przyznaniu pomocy;</w:t>
      </w:r>
    </w:p>
    <w:p w14:paraId="0B53777E" w14:textId="77777777" w:rsidR="001C4A07" w:rsidRDefault="001C4A07" w:rsidP="00F73404">
      <w:pPr>
        <w:widowControl w:val="0"/>
        <w:numPr>
          <w:ilvl w:val="0"/>
          <w:numId w:val="49"/>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Pr>
          <w:rFonts w:ascii="Times New Roman" w:eastAsia="Times New Roman" w:hAnsi="Times New Roman" w:cs="Times New Roman"/>
        </w:rPr>
        <w:t>podjął we własnym imieniu działalność gospodarczą , do której stosuje się przepisy ustawy Prawo przedsiębiorców, co potwierdza zgłoszenie do CEIDG;</w:t>
      </w:r>
    </w:p>
    <w:p w14:paraId="20388124" w14:textId="1E9CEB82" w:rsidR="001C4A07" w:rsidRPr="00113207" w:rsidRDefault="001C4A07" w:rsidP="00F73404">
      <w:pPr>
        <w:widowControl w:val="0"/>
        <w:numPr>
          <w:ilvl w:val="0"/>
          <w:numId w:val="49"/>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Pr>
          <w:rFonts w:ascii="Times New Roman" w:eastAsia="Times New Roman" w:hAnsi="Times New Roman" w:cs="Times New Roman"/>
        </w:rPr>
        <w:t xml:space="preserve">dokonał zgłoszenia do ubezpieczenia emerytalnego, ubezpieczeń rentowych i ubezpieczenia wypadkowego na podstawie przepisów o systemie ubezpieczeń społecznych z tytułu wykonywania tej działalności , jeżeli osoba ta nie była objęta tym ubezpieczeniem społecznym rolników; </w:t>
      </w:r>
    </w:p>
    <w:p w14:paraId="386C772D" w14:textId="77777777" w:rsidR="006E7F91" w:rsidRPr="00113207" w:rsidRDefault="006E7F91" w:rsidP="00F73404">
      <w:pPr>
        <w:widowControl w:val="0"/>
        <w:numPr>
          <w:ilvl w:val="0"/>
          <w:numId w:val="49"/>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złożył wniosek o płatność wraz z dokumentami potwierdzającymi realizację etapu lub operacji w terminie wynikającym z umowy o przyznaniu pomocy;</w:t>
      </w:r>
    </w:p>
    <w:p w14:paraId="3424DA3B" w14:textId="510F5068" w:rsidR="006E7F91" w:rsidRPr="00113207" w:rsidRDefault="006E7F91" w:rsidP="00F73404">
      <w:pPr>
        <w:widowControl w:val="0"/>
        <w:numPr>
          <w:ilvl w:val="0"/>
          <w:numId w:val="49"/>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udoku</w:t>
      </w:r>
      <w:r w:rsidR="00B85A9C">
        <w:rPr>
          <w:rFonts w:ascii="Times New Roman" w:eastAsia="Times New Roman" w:hAnsi="Times New Roman" w:cs="Times New Roman"/>
        </w:rPr>
        <w:t xml:space="preserve">mentował zrealizowanie operacji, </w:t>
      </w:r>
      <w:r w:rsidRPr="00113207">
        <w:rPr>
          <w:rFonts w:ascii="Times New Roman" w:eastAsia="Times New Roman" w:hAnsi="Times New Roman" w:cs="Times New Roman"/>
        </w:rPr>
        <w:t>w tym poniósł koszty kwalifikowalne i je opłacił zgodnie z umową o przyznaniu pomocy i przepisami prawa powszechnie obowiązującymi, w formie rozliczenia bezgotówkowego;</w:t>
      </w:r>
    </w:p>
    <w:p w14:paraId="04D4DDF5" w14:textId="77777777" w:rsidR="006E7F91" w:rsidRPr="00113207" w:rsidRDefault="006E7F91" w:rsidP="00F73404">
      <w:pPr>
        <w:widowControl w:val="0"/>
        <w:numPr>
          <w:ilvl w:val="0"/>
          <w:numId w:val="49"/>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realizuje inwestycję lub operację zgodnie z kryteriami, za które zostały przyznane punkty, albo spełnił warunki lub zrealizował działania, z tytułu których przyznano punkty;</w:t>
      </w:r>
    </w:p>
    <w:p w14:paraId="7553AF48" w14:textId="050396B3" w:rsidR="006E7F91" w:rsidRPr="00113207" w:rsidRDefault="006E7F91" w:rsidP="00F73404">
      <w:pPr>
        <w:widowControl w:val="0"/>
        <w:numPr>
          <w:ilvl w:val="0"/>
          <w:numId w:val="49"/>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nie finansował realizowanych inwestycji, operacji lub kosztów kwalifikowalnych operacji</w:t>
      </w:r>
      <w:r w:rsidR="001C4A07">
        <w:rPr>
          <w:rFonts w:ascii="Times New Roman" w:eastAsia="Times New Roman" w:hAnsi="Times New Roman" w:cs="Times New Roman"/>
        </w:rPr>
        <w:t xml:space="preserve">                                       </w:t>
      </w:r>
      <w:r w:rsidRPr="00113207">
        <w:rPr>
          <w:rFonts w:ascii="Times New Roman" w:eastAsia="Times New Roman" w:hAnsi="Times New Roman" w:cs="Times New Roman"/>
        </w:rPr>
        <w:t xml:space="preserve"> z udziałem innych środków publicznych, jeśli dotyczy;</w:t>
      </w:r>
    </w:p>
    <w:p w14:paraId="26784E99" w14:textId="77777777" w:rsidR="006E7F91" w:rsidRPr="00113207" w:rsidRDefault="006E7F91" w:rsidP="00F73404">
      <w:pPr>
        <w:widowControl w:val="0"/>
        <w:numPr>
          <w:ilvl w:val="0"/>
          <w:numId w:val="49"/>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prowadził oddzielny system rachunkowości lub korzystał z odpowiedniego kodu rachunkowego dla wszystkich transakcji związanych z realizacją operacji w ramach prowadzonych ksiąg rachunkowych, a gdy nie był zobowiązanych do prowadzenia ksiąg rachunkowych – prowadził zestawienie faktur lub równoważnych dokumentów księgowych;</w:t>
      </w:r>
    </w:p>
    <w:p w14:paraId="7EBD0963" w14:textId="77777777" w:rsidR="006E7F91" w:rsidRPr="00113207" w:rsidRDefault="006E7F91" w:rsidP="00F73404">
      <w:pPr>
        <w:widowControl w:val="0"/>
        <w:numPr>
          <w:ilvl w:val="0"/>
          <w:numId w:val="49"/>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zrealizował lub realizuje zobowiązania określone w umowie o przyznaniu pomocy;</w:t>
      </w:r>
    </w:p>
    <w:p w14:paraId="1CB64DB7" w14:textId="40D14D3C" w:rsidR="00F12B5C" w:rsidRPr="00113207" w:rsidRDefault="00F12B5C" w:rsidP="00A67DB5">
      <w:pPr>
        <w:jc w:val="both"/>
        <w:rPr>
          <w:rFonts w:ascii="Times New Roman" w:hAnsi="Times New Roman" w:cs="Times New Roman"/>
          <w:b/>
        </w:rPr>
      </w:pPr>
      <w:r w:rsidRPr="00113207">
        <w:rPr>
          <w:rFonts w:ascii="Times New Roman" w:hAnsi="Times New Roman" w:cs="Times New Roman"/>
          <w:b/>
        </w:rPr>
        <w:t>II  Wniosek o płatność</w:t>
      </w:r>
    </w:p>
    <w:p w14:paraId="510424DB" w14:textId="77777777" w:rsidR="00CA3AB0" w:rsidRDefault="008D0DFD" w:rsidP="00CA3AB0">
      <w:pPr>
        <w:jc w:val="both"/>
        <w:rPr>
          <w:rFonts w:ascii="Times New Roman" w:hAnsi="Times New Roman" w:cs="Times New Roman"/>
        </w:rPr>
      </w:pPr>
      <w:r w:rsidRPr="00113207">
        <w:rPr>
          <w:rFonts w:ascii="Times New Roman" w:hAnsi="Times New Roman" w:cs="Times New Roman"/>
        </w:rPr>
        <w:t xml:space="preserve">1. Wniosek o płatność składa </w:t>
      </w:r>
      <w:r w:rsidRPr="002703F9">
        <w:rPr>
          <w:rFonts w:ascii="Times New Roman" w:hAnsi="Times New Roman" w:cs="Times New Roman"/>
        </w:rPr>
        <w:t xml:space="preserve">się </w:t>
      </w:r>
      <w:r w:rsidR="00893815" w:rsidRPr="002703F9">
        <w:rPr>
          <w:rFonts w:ascii="Times New Roman" w:hAnsi="Times New Roman" w:cs="Times New Roman"/>
        </w:rPr>
        <w:t xml:space="preserve">za pomocą PUE </w:t>
      </w:r>
      <w:r w:rsidRPr="00113207">
        <w:rPr>
          <w:rFonts w:ascii="Times New Roman" w:hAnsi="Times New Roman" w:cs="Times New Roman"/>
        </w:rPr>
        <w:t>w terminach wynikających z umowy o przyznaniu pomocy.</w:t>
      </w:r>
      <w:r w:rsidR="00CA3AB0" w:rsidRPr="00CA3AB0">
        <w:rPr>
          <w:rFonts w:ascii="Times New Roman" w:hAnsi="Times New Roman" w:cs="Times New Roman"/>
        </w:rPr>
        <w:t xml:space="preserve"> </w:t>
      </w:r>
    </w:p>
    <w:p w14:paraId="46536561" w14:textId="43C6EF2E" w:rsidR="00CA3AB0" w:rsidRPr="001B5D95" w:rsidRDefault="00CA3AB0" w:rsidP="00B85A9C">
      <w:pPr>
        <w:shd w:val="clear" w:color="auto" w:fill="FFFFFF" w:themeFill="background1"/>
        <w:jc w:val="both"/>
        <w:rPr>
          <w:rFonts w:ascii="Times New Roman" w:hAnsi="Times New Roman" w:cs="Times New Roman"/>
        </w:rPr>
      </w:pPr>
      <w:r>
        <w:rPr>
          <w:rFonts w:ascii="Times New Roman" w:hAnsi="Times New Roman" w:cs="Times New Roman"/>
        </w:rPr>
        <w:t xml:space="preserve">2. </w:t>
      </w:r>
      <w:r w:rsidRPr="001B5D95">
        <w:rPr>
          <w:rFonts w:ascii="Times New Roman" w:hAnsi="Times New Roman" w:cs="Times New Roman"/>
        </w:rPr>
        <w:t xml:space="preserve">Maksymalny termin złożenia wniosku o płatność to 30 czerwca 2029 </w:t>
      </w:r>
      <w:r w:rsidRPr="00B85A9C">
        <w:rPr>
          <w:rFonts w:ascii="Times New Roman" w:hAnsi="Times New Roman" w:cs="Times New Roman"/>
          <w:shd w:val="clear" w:color="auto" w:fill="FFFFFF" w:themeFill="background1"/>
        </w:rPr>
        <w:t>r.,</w:t>
      </w:r>
      <w:r w:rsidR="00263B65" w:rsidRPr="00B85A9C">
        <w:rPr>
          <w:rFonts w:ascii="Times New Roman" w:hAnsi="Times New Roman" w:cs="Times New Roman"/>
          <w:shd w:val="clear" w:color="auto" w:fill="FFFFFF" w:themeFill="background1"/>
        </w:rPr>
        <w:t xml:space="preserve"> ale nie później niż 2 lata od podpisania umowy</w:t>
      </w:r>
      <w:r w:rsidR="007F4802">
        <w:rPr>
          <w:rFonts w:ascii="Times New Roman" w:hAnsi="Times New Roman" w:cs="Times New Roman"/>
          <w:shd w:val="clear" w:color="auto" w:fill="FFFFFF" w:themeFill="background1"/>
        </w:rPr>
        <w:t>.</w:t>
      </w:r>
    </w:p>
    <w:p w14:paraId="7FDF260D" w14:textId="538C73A2" w:rsidR="00CA3AB0" w:rsidRDefault="00CA3AB0" w:rsidP="00A67DB5">
      <w:pPr>
        <w:jc w:val="both"/>
        <w:rPr>
          <w:rFonts w:ascii="Times New Roman" w:hAnsi="Times New Roman" w:cs="Times New Roman"/>
        </w:rPr>
      </w:pPr>
      <w:r w:rsidRPr="001B5D95">
        <w:rPr>
          <w:rFonts w:ascii="Times New Roman" w:hAnsi="Times New Roman" w:cs="Times New Roman"/>
        </w:rPr>
        <w:t xml:space="preserve">3. </w:t>
      </w:r>
      <w:r w:rsidR="006E425C">
        <w:rPr>
          <w:rFonts w:ascii="Times New Roman" w:hAnsi="Times New Roman" w:cs="Times New Roman"/>
        </w:rPr>
        <w:t>Z</w:t>
      </w:r>
      <w:r w:rsidRPr="001B5D95">
        <w:rPr>
          <w:rFonts w:ascii="Times New Roman" w:hAnsi="Times New Roman" w:cs="Times New Roman"/>
        </w:rPr>
        <w:t>W monitorują terminowość składania przez beneficjenta wniosku o płatność oraz powiadamiają o zbliżającym się terminie jego złożenia. Niepowiadomienie beneficjenta o konieczności złożenia wniosku o płatność, nie zwalnia beneficjenta z obowiązku złożenia tego wniosku w terminie wskazanym w umowie o przyznaniu pomocy.</w:t>
      </w:r>
    </w:p>
    <w:p w14:paraId="2EC03D4E" w14:textId="77777777" w:rsidR="00CA3AB0" w:rsidRDefault="00CA3AB0" w:rsidP="00A67DB5">
      <w:pPr>
        <w:jc w:val="both"/>
        <w:rPr>
          <w:rFonts w:ascii="Times New Roman" w:hAnsi="Times New Roman" w:cs="Times New Roman"/>
        </w:rPr>
      </w:pPr>
      <w:r>
        <w:rPr>
          <w:rFonts w:ascii="Times New Roman" w:hAnsi="Times New Roman" w:cs="Times New Roman"/>
        </w:rPr>
        <w:t>4.</w:t>
      </w:r>
      <w:r w:rsidR="008D0DFD" w:rsidRPr="00113207">
        <w:rPr>
          <w:rFonts w:ascii="Times New Roman" w:hAnsi="Times New Roman" w:cs="Times New Roman"/>
        </w:rPr>
        <w:t>Wniosek o płatność po jego złożeniu jest poddawany oc</w:t>
      </w:r>
      <w:r>
        <w:rPr>
          <w:rFonts w:ascii="Times New Roman" w:hAnsi="Times New Roman" w:cs="Times New Roman"/>
        </w:rPr>
        <w:t>enie formalnej i merytorycznej.</w:t>
      </w:r>
    </w:p>
    <w:p w14:paraId="2A6CB500" w14:textId="39EBD41E" w:rsidR="008D0DFD" w:rsidRPr="00113207" w:rsidRDefault="00CA3AB0" w:rsidP="00A67DB5">
      <w:pPr>
        <w:jc w:val="both"/>
        <w:rPr>
          <w:rFonts w:ascii="Times New Roman" w:hAnsi="Times New Roman" w:cs="Times New Roman"/>
        </w:rPr>
      </w:pPr>
      <w:r>
        <w:rPr>
          <w:rFonts w:ascii="Times New Roman" w:hAnsi="Times New Roman" w:cs="Times New Roman"/>
        </w:rPr>
        <w:t>5.</w:t>
      </w:r>
      <w:r w:rsidR="008D0DFD" w:rsidRPr="00113207">
        <w:rPr>
          <w:rFonts w:ascii="Times New Roman" w:hAnsi="Times New Roman" w:cs="Times New Roman"/>
        </w:rPr>
        <w:t>W przypadku niezłożenia wniosku o płatność w terminie określonym w umowie o przyznaniu pomocy, SW dwukrotnie wzywa beneficjenta do złożenia wniosku o płatność w kolejnych wyznaczonych terminach, nie krótszych niż 7 dni i nie dłuższym niż 14 dni od dnia otrzymania wezwania, o ile nie upłynął maksymalny termin złożenia wniosku o płatność lub zakończenia realizacji operacji.</w:t>
      </w:r>
    </w:p>
    <w:p w14:paraId="2768851D" w14:textId="461C65DB" w:rsidR="008D0DFD" w:rsidRPr="00113207" w:rsidRDefault="00CA3AB0" w:rsidP="00A67DB5">
      <w:pPr>
        <w:jc w:val="both"/>
        <w:rPr>
          <w:rFonts w:ascii="Times New Roman" w:hAnsi="Times New Roman" w:cs="Times New Roman"/>
        </w:rPr>
      </w:pPr>
      <w:r>
        <w:rPr>
          <w:rFonts w:ascii="Times New Roman" w:hAnsi="Times New Roman" w:cs="Times New Roman"/>
        </w:rPr>
        <w:t>6.</w:t>
      </w:r>
      <w:r w:rsidR="008D0DFD" w:rsidRPr="00113207">
        <w:rPr>
          <w:rFonts w:ascii="Times New Roman" w:hAnsi="Times New Roman" w:cs="Times New Roman"/>
        </w:rPr>
        <w:t xml:space="preserve"> Niezłożenie przez beneficjenta wniosku o płatność w terminie wynikających z drugiego wezwania</w:t>
      </w:r>
    </w:p>
    <w:p w14:paraId="6FC76147" w14:textId="77777777" w:rsidR="008D0DFD" w:rsidRPr="00113207" w:rsidRDefault="008D0DFD" w:rsidP="00A67DB5">
      <w:pPr>
        <w:jc w:val="both"/>
        <w:rPr>
          <w:rFonts w:ascii="Times New Roman" w:hAnsi="Times New Roman" w:cs="Times New Roman"/>
        </w:rPr>
      </w:pPr>
      <w:r w:rsidRPr="00113207">
        <w:rPr>
          <w:rFonts w:ascii="Times New Roman" w:hAnsi="Times New Roman" w:cs="Times New Roman"/>
        </w:rPr>
        <w:t>skutkuje wypowiedzeniem umowy o przyznaniu pomocy.</w:t>
      </w:r>
    </w:p>
    <w:p w14:paraId="4EEBE664" w14:textId="451E288D" w:rsidR="008D0DFD" w:rsidRPr="00113207" w:rsidRDefault="00CA3AB0" w:rsidP="00A67DB5">
      <w:pPr>
        <w:jc w:val="both"/>
        <w:rPr>
          <w:rFonts w:ascii="Times New Roman" w:hAnsi="Times New Roman" w:cs="Times New Roman"/>
        </w:rPr>
      </w:pPr>
      <w:r>
        <w:rPr>
          <w:rFonts w:ascii="Times New Roman" w:hAnsi="Times New Roman" w:cs="Times New Roman"/>
        </w:rPr>
        <w:t>7.</w:t>
      </w:r>
      <w:r w:rsidR="006E425C">
        <w:rPr>
          <w:rFonts w:ascii="Times New Roman" w:hAnsi="Times New Roman" w:cs="Times New Roman"/>
        </w:rPr>
        <w:t>Z</w:t>
      </w:r>
      <w:r w:rsidR="008D0DFD" w:rsidRPr="00113207">
        <w:rPr>
          <w:rFonts w:ascii="Times New Roman" w:hAnsi="Times New Roman" w:cs="Times New Roman"/>
        </w:rPr>
        <w:t>W rozpatruje wniosek o płatność w terminie nie dłuższym niż 3 miesiące od dnia jego złożenia.</w:t>
      </w:r>
    </w:p>
    <w:p w14:paraId="4AF25F12" w14:textId="47AEC766" w:rsidR="008D0DFD" w:rsidRPr="00113207" w:rsidRDefault="00CA3AB0" w:rsidP="00A67DB5">
      <w:pPr>
        <w:jc w:val="both"/>
        <w:rPr>
          <w:rFonts w:ascii="Times New Roman" w:hAnsi="Times New Roman" w:cs="Times New Roman"/>
        </w:rPr>
      </w:pPr>
      <w:r>
        <w:rPr>
          <w:rFonts w:ascii="Times New Roman" w:hAnsi="Times New Roman" w:cs="Times New Roman"/>
        </w:rPr>
        <w:t xml:space="preserve">8. </w:t>
      </w:r>
      <w:r w:rsidR="008D0DFD" w:rsidRPr="00113207">
        <w:rPr>
          <w:rFonts w:ascii="Times New Roman" w:hAnsi="Times New Roman" w:cs="Times New Roman"/>
        </w:rPr>
        <w:t>Wypłata pomocy następuje niezwłocznie po pozytywnym rozpatrzeniu wniosku o płatność.</w:t>
      </w:r>
    </w:p>
    <w:p w14:paraId="4F362016" w14:textId="6C64D2AE" w:rsidR="008D0DFD" w:rsidRPr="00113207" w:rsidRDefault="00CA3AB0" w:rsidP="00A67DB5">
      <w:pPr>
        <w:jc w:val="both"/>
        <w:rPr>
          <w:rFonts w:ascii="Times New Roman" w:hAnsi="Times New Roman" w:cs="Times New Roman"/>
        </w:rPr>
      </w:pPr>
      <w:r>
        <w:rPr>
          <w:rFonts w:ascii="Times New Roman" w:hAnsi="Times New Roman" w:cs="Times New Roman"/>
        </w:rPr>
        <w:t xml:space="preserve">9. </w:t>
      </w:r>
      <w:r w:rsidR="00280F25" w:rsidRPr="00113207">
        <w:rPr>
          <w:rFonts w:ascii="Times New Roman" w:hAnsi="Times New Roman" w:cs="Times New Roman"/>
        </w:rPr>
        <w:t xml:space="preserve">ARiMR </w:t>
      </w:r>
      <w:r w:rsidR="008D0DFD" w:rsidRPr="00113207">
        <w:rPr>
          <w:rFonts w:ascii="Times New Roman" w:hAnsi="Times New Roman" w:cs="Times New Roman"/>
        </w:rPr>
        <w:t xml:space="preserve"> dokonuje wypłaty pomocy po otrzymaniu od zarządu województwa zlecania płatności.</w:t>
      </w:r>
    </w:p>
    <w:p w14:paraId="6A79D111" w14:textId="1D31E9BC" w:rsidR="008D0DFD" w:rsidRPr="00113207" w:rsidRDefault="00CA3AB0" w:rsidP="00A67DB5">
      <w:pPr>
        <w:jc w:val="both"/>
        <w:rPr>
          <w:rFonts w:ascii="Times New Roman" w:hAnsi="Times New Roman" w:cs="Times New Roman"/>
        </w:rPr>
      </w:pPr>
      <w:r>
        <w:rPr>
          <w:rFonts w:ascii="Times New Roman" w:hAnsi="Times New Roman" w:cs="Times New Roman"/>
        </w:rPr>
        <w:t xml:space="preserve">10. </w:t>
      </w:r>
      <w:r w:rsidR="008D0DFD" w:rsidRPr="00113207">
        <w:rPr>
          <w:rFonts w:ascii="Times New Roman" w:hAnsi="Times New Roman" w:cs="Times New Roman"/>
        </w:rPr>
        <w:t xml:space="preserve"> </w:t>
      </w:r>
      <w:r w:rsidR="006E425C">
        <w:rPr>
          <w:rFonts w:ascii="Times New Roman" w:hAnsi="Times New Roman" w:cs="Times New Roman"/>
        </w:rPr>
        <w:t>Z</w:t>
      </w:r>
      <w:r w:rsidR="008D0DFD" w:rsidRPr="00113207">
        <w:rPr>
          <w:rFonts w:ascii="Times New Roman" w:hAnsi="Times New Roman" w:cs="Times New Roman"/>
        </w:rPr>
        <w:t>W odmawia wypłaty pomocy w całości lub części w przypadkach niespełniania warunków wypłaty</w:t>
      </w:r>
    </w:p>
    <w:p w14:paraId="2092BBA4" w14:textId="77777777" w:rsidR="00CA3AB0" w:rsidRDefault="00CA3AB0" w:rsidP="00CA3AB0">
      <w:pPr>
        <w:jc w:val="both"/>
        <w:rPr>
          <w:rFonts w:ascii="Times New Roman" w:hAnsi="Times New Roman" w:cs="Times New Roman"/>
        </w:rPr>
      </w:pPr>
      <w:r w:rsidRPr="00113207">
        <w:rPr>
          <w:rFonts w:ascii="Times New Roman" w:hAnsi="Times New Roman" w:cs="Times New Roman"/>
        </w:rPr>
        <w:t>P</w:t>
      </w:r>
      <w:r>
        <w:rPr>
          <w:rFonts w:ascii="Times New Roman" w:hAnsi="Times New Roman" w:cs="Times New Roman"/>
        </w:rPr>
        <w:t>omocy.</w:t>
      </w:r>
    </w:p>
    <w:p w14:paraId="36AC2DB6" w14:textId="2A3AC499" w:rsidR="008D0DFD" w:rsidRPr="00CA3AB0" w:rsidRDefault="00CA3AB0" w:rsidP="00CA3AB0">
      <w:pPr>
        <w:jc w:val="both"/>
        <w:rPr>
          <w:rFonts w:ascii="Times New Roman" w:hAnsi="Times New Roman" w:cs="Times New Roman"/>
        </w:rPr>
      </w:pPr>
      <w:r>
        <w:rPr>
          <w:rFonts w:ascii="Times New Roman" w:hAnsi="Times New Roman" w:cs="Times New Roman"/>
        </w:rPr>
        <w:t>11.</w:t>
      </w:r>
      <w:r w:rsidR="008D0DFD" w:rsidRPr="00CA3AB0">
        <w:rPr>
          <w:rFonts w:ascii="Times New Roman" w:hAnsi="Times New Roman" w:cs="Times New Roman"/>
        </w:rPr>
        <w:t xml:space="preserve"> W przypadku odmowy wypłaty pomocy w całości lub części, beneficjentowi przysługuje jednorazowe prawo wniesienia do </w:t>
      </w:r>
      <w:r w:rsidR="006E425C">
        <w:rPr>
          <w:rFonts w:ascii="Times New Roman" w:hAnsi="Times New Roman" w:cs="Times New Roman"/>
        </w:rPr>
        <w:t>Z</w:t>
      </w:r>
      <w:r w:rsidR="008D0DFD" w:rsidRPr="00CA3AB0">
        <w:rPr>
          <w:rFonts w:ascii="Times New Roman" w:hAnsi="Times New Roman" w:cs="Times New Roman"/>
        </w:rPr>
        <w:t>W wniosku o ponowne rozpatrzenie sprawy wraz z uzasadnieniem, w terminie nie krótszym niż 7 dni i nie dłuższym niż 21 dni od dnia doręczenia beneficjentowi pisma o danym rozstrzygnięciu.</w:t>
      </w:r>
    </w:p>
    <w:p w14:paraId="44B8002D" w14:textId="77777777" w:rsidR="0097609D" w:rsidRPr="00113207" w:rsidRDefault="0097609D">
      <w:pPr>
        <w:pStyle w:val="Nagwek1"/>
        <w:spacing w:before="0" w:after="120" w:line="276" w:lineRule="auto"/>
        <w:jc w:val="both"/>
        <w:rPr>
          <w:rFonts w:ascii="Times New Roman" w:eastAsia="Times New Roman" w:hAnsi="Times New Roman" w:cs="Times New Roman"/>
          <w:b/>
          <w:sz w:val="28"/>
          <w:szCs w:val="28"/>
        </w:rPr>
      </w:pPr>
    </w:p>
    <w:p w14:paraId="5800ADBD" w14:textId="2A8829CA" w:rsidR="00F178A9" w:rsidRPr="00113207" w:rsidRDefault="00A67DB5">
      <w:pPr>
        <w:pStyle w:val="Nagwek1"/>
        <w:spacing w:before="0" w:after="120" w:line="276" w:lineRule="auto"/>
        <w:jc w:val="both"/>
        <w:rPr>
          <w:rFonts w:ascii="Times New Roman" w:eastAsia="Times New Roman" w:hAnsi="Times New Roman" w:cs="Times New Roman"/>
          <w:b/>
          <w:sz w:val="28"/>
          <w:szCs w:val="28"/>
        </w:rPr>
      </w:pPr>
      <w:bookmarkStart w:id="24" w:name="_Toc200360407"/>
      <w:r w:rsidRPr="00113207">
        <w:rPr>
          <w:rFonts w:ascii="Times New Roman" w:eastAsia="Times New Roman" w:hAnsi="Times New Roman" w:cs="Times New Roman"/>
          <w:b/>
          <w:sz w:val="28"/>
          <w:szCs w:val="28"/>
        </w:rPr>
        <w:t>§ 14</w:t>
      </w:r>
      <w:r w:rsidR="00A92DFA" w:rsidRPr="00113207">
        <w:rPr>
          <w:rFonts w:ascii="Times New Roman" w:eastAsia="Times New Roman" w:hAnsi="Times New Roman" w:cs="Times New Roman"/>
          <w:b/>
          <w:sz w:val="28"/>
          <w:szCs w:val="28"/>
        </w:rPr>
        <w:t>. Informacja o miejscu udostępnienia LSR, formularza WoPP oraz formularza UoPP</w:t>
      </w:r>
      <w:bookmarkEnd w:id="24"/>
    </w:p>
    <w:p w14:paraId="2D161B01" w14:textId="3AA632D9" w:rsidR="00F178A9" w:rsidRPr="00113207" w:rsidRDefault="00A92DFA" w:rsidP="00F73404">
      <w:pPr>
        <w:widowControl w:val="0"/>
        <w:numPr>
          <w:ilvl w:val="0"/>
          <w:numId w:val="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LSR dostępna jest pod adresem: </w:t>
      </w:r>
      <w:r w:rsidR="00783964" w:rsidRPr="00113207">
        <w:rPr>
          <w:rStyle w:val="Hipercze"/>
          <w:rFonts w:ascii="Times New Roman" w:eastAsia="Times New Roman" w:hAnsi="Times New Roman" w:cs="Times New Roman"/>
        </w:rPr>
        <w:t>www.lg</w:t>
      </w:r>
      <w:r w:rsidR="009D7300" w:rsidRPr="00113207">
        <w:rPr>
          <w:rStyle w:val="Hipercze"/>
          <w:rFonts w:ascii="Times New Roman" w:eastAsia="Times New Roman" w:hAnsi="Times New Roman" w:cs="Times New Roman"/>
        </w:rPr>
        <w:t>d</w:t>
      </w:r>
      <w:r w:rsidR="00783964" w:rsidRPr="00113207">
        <w:rPr>
          <w:rStyle w:val="Hipercze"/>
          <w:rFonts w:ascii="Times New Roman" w:eastAsia="Times New Roman" w:hAnsi="Times New Roman" w:cs="Times New Roman"/>
        </w:rPr>
        <w:t>wr.pl</w:t>
      </w:r>
    </w:p>
    <w:p w14:paraId="3C232495" w14:textId="5B640153" w:rsidR="002F02F0" w:rsidRPr="00113207" w:rsidRDefault="00A92DFA" w:rsidP="00F73404">
      <w:pPr>
        <w:widowControl w:val="0"/>
        <w:numPr>
          <w:ilvl w:val="0"/>
          <w:numId w:val="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themeColor="text1"/>
        </w:rPr>
      </w:pPr>
      <w:r w:rsidRPr="00113207">
        <w:rPr>
          <w:rFonts w:ascii="Times New Roman" w:eastAsia="Times New Roman" w:hAnsi="Times New Roman" w:cs="Times New Roman"/>
          <w:color w:val="000000"/>
        </w:rPr>
        <w:t xml:space="preserve">Formularz WoPP dostępny jest </w:t>
      </w:r>
      <w:r w:rsidR="00100B8C" w:rsidRPr="00113207">
        <w:rPr>
          <w:rFonts w:ascii="Times New Roman" w:eastAsia="Times New Roman" w:hAnsi="Times New Roman" w:cs="Times New Roman"/>
          <w:color w:val="000000"/>
        </w:rPr>
        <w:t xml:space="preserve">na </w:t>
      </w:r>
      <w:r w:rsidR="0014633F" w:rsidRPr="00113207">
        <w:rPr>
          <w:rFonts w:ascii="Times New Roman" w:eastAsia="Times New Roman" w:hAnsi="Times New Roman" w:cs="Times New Roman"/>
          <w:color w:val="000000" w:themeColor="text1"/>
        </w:rPr>
        <w:t>p</w:t>
      </w:r>
      <w:r w:rsidR="009D7300" w:rsidRPr="00113207">
        <w:rPr>
          <w:rFonts w:ascii="Times New Roman" w:eastAsia="Times New Roman" w:hAnsi="Times New Roman" w:cs="Times New Roman"/>
          <w:color w:val="000000" w:themeColor="text1"/>
        </w:rPr>
        <w:t>latformie</w:t>
      </w:r>
      <w:r w:rsidR="002F02F0" w:rsidRPr="00113207">
        <w:rPr>
          <w:rFonts w:ascii="Times New Roman" w:eastAsia="Times New Roman" w:hAnsi="Times New Roman" w:cs="Times New Roman"/>
          <w:color w:val="000000" w:themeColor="text1"/>
        </w:rPr>
        <w:t xml:space="preserve"> usług elektronicznych </w:t>
      </w:r>
    </w:p>
    <w:p w14:paraId="4416CC0E" w14:textId="2B3F4F02" w:rsidR="00F178A9" w:rsidRPr="00113207" w:rsidRDefault="0014633F" w:rsidP="002F02F0">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color w:val="000000" w:themeColor="text1"/>
        </w:rPr>
      </w:pPr>
      <w:r w:rsidRPr="00113207">
        <w:rPr>
          <w:rFonts w:ascii="Times New Roman" w:eastAsia="Times New Roman" w:hAnsi="Times New Roman" w:cs="Times New Roman"/>
          <w:color w:val="000000" w:themeColor="text1"/>
        </w:rPr>
        <w:t>ARiMR</w:t>
      </w:r>
      <w:r w:rsidR="00100B8C" w:rsidRPr="00113207">
        <w:rPr>
          <w:rFonts w:ascii="Times New Roman" w:eastAsia="Times New Roman" w:hAnsi="Times New Roman" w:cs="Times New Roman"/>
          <w:color w:val="000000" w:themeColor="text1"/>
        </w:rPr>
        <w:t xml:space="preserve"> </w:t>
      </w:r>
      <w:r w:rsidR="00100B8C" w:rsidRPr="00113207">
        <w:rPr>
          <w:rFonts w:ascii="Times New Roman" w:eastAsia="Times New Roman" w:hAnsi="Times New Roman" w:cs="Times New Roman"/>
          <w:color w:val="000000"/>
        </w:rPr>
        <w:t>pod adresem:</w:t>
      </w:r>
      <w:r w:rsidR="00100B8C" w:rsidRPr="00113207">
        <w:rPr>
          <w:rStyle w:val="Hipercze"/>
          <w:rFonts w:ascii="Times New Roman" w:eastAsia="Times New Roman" w:hAnsi="Times New Roman" w:cs="Times New Roman"/>
        </w:rPr>
        <w:t xml:space="preserve"> </w:t>
      </w:r>
      <w:hyperlink r:id="rId20" w:history="1">
        <w:r w:rsidR="00100B8C" w:rsidRPr="00113207">
          <w:rPr>
            <w:rStyle w:val="Hipercze"/>
            <w:rFonts w:ascii="Times New Roman" w:eastAsia="Times New Roman" w:hAnsi="Times New Roman" w:cs="Times New Roman"/>
          </w:rPr>
          <w:t>https://epue.arimr.gov.pl/pl/strona-glowna</w:t>
        </w:r>
      </w:hyperlink>
      <w:r w:rsidR="00100B8C" w:rsidRPr="00113207">
        <w:rPr>
          <w:rFonts w:ascii="Times New Roman" w:eastAsia="Times New Roman" w:hAnsi="Times New Roman" w:cs="Times New Roman"/>
          <w:color w:val="000000"/>
        </w:rPr>
        <w:t>.</w:t>
      </w:r>
    </w:p>
    <w:p w14:paraId="40164F1D" w14:textId="3662D599" w:rsidR="00100B8C" w:rsidRPr="00113207" w:rsidRDefault="00100B8C" w:rsidP="00F73404">
      <w:pPr>
        <w:widowControl w:val="0"/>
        <w:numPr>
          <w:ilvl w:val="0"/>
          <w:numId w:val="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Logowanie do aplikacji PUE, dostępne jest z poziomu strony internetowej Agencji Restrukturyzacji i Modernizacji Rolnictwa pod adresem </w:t>
      </w:r>
      <w:hyperlink r:id="rId21" w:history="1">
        <w:r w:rsidRPr="00113207">
          <w:rPr>
            <w:rStyle w:val="Hipercze"/>
            <w:rFonts w:ascii="Times New Roman" w:eastAsia="Times New Roman" w:hAnsi="Times New Roman" w:cs="Times New Roman"/>
          </w:rPr>
          <w:t>https://www.gov.pl/web/arimr/platforma-uslug-elektronicznych</w:t>
        </w:r>
      </w:hyperlink>
    </w:p>
    <w:p w14:paraId="399F14FF" w14:textId="35DDBFFF" w:rsidR="00F178A9" w:rsidRPr="00113207" w:rsidRDefault="006753AD" w:rsidP="00F73404">
      <w:pPr>
        <w:widowControl w:val="0"/>
        <w:numPr>
          <w:ilvl w:val="0"/>
          <w:numId w:val="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Instrukcja dotycząca logowania PUE; Instrukcja obsługi zawierania umów za pośrednictwem PUE ARiMR w zakresie PS WPR 2023-2027; Instrukcja powiadomienia sms; Instrukcja złożenia prośby o przywrócenie terminu za pośrednictwem PUE ARiMR w zakresie PS WPR 2023-2027; PUE Instrukcja ustanawiania pełnomocnika dostępne są pod adresem: </w:t>
      </w:r>
      <w:hyperlink r:id="rId22" w:history="1">
        <w:r w:rsidRPr="00113207">
          <w:rPr>
            <w:rStyle w:val="Hipercze"/>
            <w:rFonts w:ascii="Times New Roman" w:eastAsia="Times New Roman" w:hAnsi="Times New Roman" w:cs="Times New Roman"/>
          </w:rPr>
          <w:t>www.lgdwr.pl</w:t>
        </w:r>
      </w:hyperlink>
      <w:r w:rsidRPr="00113207">
        <w:rPr>
          <w:rFonts w:ascii="Times New Roman" w:eastAsia="Times New Roman" w:hAnsi="Times New Roman" w:cs="Times New Roman"/>
          <w:color w:val="000000"/>
        </w:rPr>
        <w:t xml:space="preserve">  </w:t>
      </w:r>
    </w:p>
    <w:p w14:paraId="5739C8B9" w14:textId="77777777" w:rsidR="002F02F0" w:rsidRPr="00113207" w:rsidRDefault="002F02F0" w:rsidP="00F73404">
      <w:pPr>
        <w:widowControl w:val="0"/>
        <w:numPr>
          <w:ilvl w:val="0"/>
          <w:numId w:val="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Formularz UoPP wraz z wymaganymi załącznikami stanowi złącznik nr 1 do regulaminu.</w:t>
      </w:r>
    </w:p>
    <w:p w14:paraId="36C6C244" w14:textId="77777777" w:rsidR="002F02F0" w:rsidRPr="00113207" w:rsidRDefault="002F02F0" w:rsidP="002F02F0">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color w:val="000000"/>
        </w:rPr>
      </w:pPr>
    </w:p>
    <w:p w14:paraId="26F5414C" w14:textId="08CD49B9" w:rsidR="00F178A9" w:rsidRPr="00113207" w:rsidRDefault="00A67DB5">
      <w:pPr>
        <w:pStyle w:val="Nagwek1"/>
        <w:spacing w:before="0" w:after="120" w:line="276" w:lineRule="auto"/>
        <w:jc w:val="both"/>
        <w:rPr>
          <w:rFonts w:ascii="Times New Roman" w:eastAsia="Times New Roman" w:hAnsi="Times New Roman" w:cs="Times New Roman"/>
          <w:b/>
          <w:sz w:val="28"/>
          <w:szCs w:val="28"/>
        </w:rPr>
      </w:pPr>
      <w:bookmarkStart w:id="25" w:name="_Toc200360408"/>
      <w:r w:rsidRPr="00113207">
        <w:rPr>
          <w:rFonts w:ascii="Times New Roman" w:eastAsia="Times New Roman" w:hAnsi="Times New Roman" w:cs="Times New Roman"/>
          <w:b/>
          <w:sz w:val="28"/>
          <w:szCs w:val="28"/>
        </w:rPr>
        <w:t>§ 15</w:t>
      </w:r>
      <w:r w:rsidR="00A92DFA" w:rsidRPr="00113207">
        <w:rPr>
          <w:rFonts w:ascii="Times New Roman" w:eastAsia="Times New Roman" w:hAnsi="Times New Roman" w:cs="Times New Roman"/>
          <w:b/>
          <w:sz w:val="28"/>
          <w:szCs w:val="28"/>
        </w:rPr>
        <w:t>. Informacja o środkach zaskarżenia przysługujących wnioskodawcy oraz podmiot właściwy do ich rozpatrzenia</w:t>
      </w:r>
      <w:bookmarkEnd w:id="25"/>
    </w:p>
    <w:p w14:paraId="29D6BF1A" w14:textId="447E1022" w:rsidR="00F178A9" w:rsidRPr="002703F9" w:rsidRDefault="00DB2D20" w:rsidP="00F73404">
      <w:pPr>
        <w:pStyle w:val="Akapitzlist"/>
        <w:numPr>
          <w:ilvl w:val="0"/>
          <w:numId w:val="21"/>
        </w:numPr>
        <w:rPr>
          <w:rFonts w:ascii="Times New Roman" w:eastAsia="Times New Roman" w:hAnsi="Times New Roman" w:cs="Times New Roman"/>
        </w:rPr>
      </w:pPr>
      <w:r w:rsidRPr="002703F9">
        <w:rPr>
          <w:rFonts w:ascii="Times New Roman" w:eastAsia="Times New Roman" w:hAnsi="Times New Roman" w:cs="Times New Roman"/>
        </w:rPr>
        <w:t>W sytuacjach określonych w art. 22 ust. 1 ustawy RLKS Wnioskodawcy przysługuje prawo wniesienia protestu od wyniku dokonanej przez LGD oceny jego operacji i ustalenia kwoty pomocy.</w:t>
      </w:r>
    </w:p>
    <w:p w14:paraId="3B455862" w14:textId="269DBCF8" w:rsidR="000F23CA" w:rsidRPr="002703F9" w:rsidRDefault="000F23CA" w:rsidP="00F73404">
      <w:pPr>
        <w:pStyle w:val="Akapitzlist"/>
        <w:numPr>
          <w:ilvl w:val="0"/>
          <w:numId w:val="21"/>
        </w:numPr>
        <w:rPr>
          <w:rFonts w:ascii="Times New Roman" w:eastAsia="Times New Roman" w:hAnsi="Times New Roman" w:cs="Times New Roman"/>
        </w:rPr>
      </w:pPr>
      <w:r w:rsidRPr="002703F9">
        <w:rPr>
          <w:rFonts w:ascii="Times New Roman" w:eastAsia="Times New Roman" w:hAnsi="Times New Roman" w:cs="Times New Roman"/>
        </w:rPr>
        <w:t>Protest składany jest w formie pisemnej poza systemem IT ARIMR</w:t>
      </w:r>
    </w:p>
    <w:p w14:paraId="2E6E0EA8" w14:textId="56FDE09F" w:rsidR="00F178A9" w:rsidRPr="002703F9" w:rsidRDefault="00A92DFA" w:rsidP="00F73404">
      <w:pPr>
        <w:pStyle w:val="Akapitzlist"/>
        <w:widowControl w:val="0"/>
        <w:numPr>
          <w:ilvl w:val="0"/>
          <w:numId w:val="21"/>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2703F9">
        <w:rPr>
          <w:rFonts w:ascii="Times New Roman" w:eastAsia="Times New Roman" w:hAnsi="Times New Roman" w:cs="Times New Roman"/>
          <w:color w:val="000000"/>
        </w:rPr>
        <w:t>Szczegółowe zasady wnoszenia protestu i jego rozpatrywania, w tym wymagania dotyczące jego treści i formę jego wniesienia, określają art. 22a-22g ustawy RLKS.</w:t>
      </w:r>
    </w:p>
    <w:p w14:paraId="4F34FE13" w14:textId="36EBF816" w:rsidR="00F178A9" w:rsidRPr="002703F9" w:rsidRDefault="00A92DFA" w:rsidP="00F73404">
      <w:pPr>
        <w:pStyle w:val="Akapitzlist"/>
        <w:widowControl w:val="0"/>
        <w:numPr>
          <w:ilvl w:val="0"/>
          <w:numId w:val="21"/>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2703F9">
        <w:rPr>
          <w:rFonts w:ascii="Times New Roman" w:eastAsia="Times New Roman" w:hAnsi="Times New Roman" w:cs="Times New Roman"/>
          <w:color w:val="000000"/>
        </w:rPr>
        <w:t>Zgodnie z art. 22g pkt 1 ustawy RLKS do procedury odwoławczej zainicjowanej wniesieniem protestu, o którym mowa w ust. 1, stosuje się przepisy Kpa dotyczące doręczeń i sposobu obliczania terminów.</w:t>
      </w:r>
    </w:p>
    <w:p w14:paraId="3F03FDD6" w14:textId="18680CB3" w:rsidR="00F178A9" w:rsidRPr="002703F9" w:rsidRDefault="00A92DFA" w:rsidP="00F73404">
      <w:pPr>
        <w:pStyle w:val="Akapitzlist"/>
        <w:widowControl w:val="0"/>
        <w:numPr>
          <w:ilvl w:val="0"/>
          <w:numId w:val="21"/>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2703F9">
        <w:rPr>
          <w:rFonts w:ascii="Times New Roman" w:eastAsia="Times New Roman" w:hAnsi="Times New Roman" w:cs="Times New Roman"/>
          <w:color w:val="000000"/>
        </w:rPr>
        <w:t>W przypadku nieuwzględnienia protestu, negatywnego wyniku ponownej oceny operacji lub pozostawienia protestu bez rozpatrzenia, w tym w przypadku, o którym mowa w art. 22m ust. 2 pkt 1 ustawy RLKS, wnioskodawca może w tym zakresie wnieść skargę do sądu administracyjnego zgodnie z art. 3 § 3 ustawy PPSA. Szczegółowe zasady wnoszenia skargi do sądu administracyjnego zostały uregulowane w art. 22h ustawy RLKS.</w:t>
      </w:r>
    </w:p>
    <w:p w14:paraId="172DD9E7" w14:textId="4CC65CB0" w:rsidR="00F178A9" w:rsidRPr="002703F9" w:rsidRDefault="00A92DFA" w:rsidP="00F73404">
      <w:pPr>
        <w:pStyle w:val="Akapitzlist"/>
        <w:widowControl w:val="0"/>
        <w:numPr>
          <w:ilvl w:val="0"/>
          <w:numId w:val="21"/>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2703F9">
        <w:rPr>
          <w:rFonts w:ascii="Times New Roman" w:eastAsia="Times New Roman" w:hAnsi="Times New Roman" w:cs="Times New Roman"/>
          <w:color w:val="000000"/>
        </w:rPr>
        <w:t>Z zastrzeżeniem ust</w:t>
      </w:r>
      <w:r w:rsidRPr="002703F9">
        <w:rPr>
          <w:rFonts w:ascii="Times New Roman" w:eastAsia="Times New Roman" w:hAnsi="Times New Roman" w:cs="Times New Roman"/>
        </w:rPr>
        <w:t xml:space="preserve">. </w:t>
      </w:r>
      <w:r w:rsidR="000F23CA" w:rsidRPr="002703F9">
        <w:rPr>
          <w:rFonts w:ascii="Times New Roman" w:eastAsia="Times New Roman" w:hAnsi="Times New Roman" w:cs="Times New Roman"/>
        </w:rPr>
        <w:t>7</w:t>
      </w:r>
      <w:r w:rsidR="000F23CA" w:rsidRPr="002703F9">
        <w:rPr>
          <w:rFonts w:ascii="Times New Roman" w:eastAsia="Times New Roman" w:hAnsi="Times New Roman" w:cs="Times New Roman"/>
          <w:color w:val="FF0000"/>
        </w:rPr>
        <w:t xml:space="preserve"> </w:t>
      </w:r>
      <w:r w:rsidRPr="002703F9">
        <w:rPr>
          <w:rFonts w:ascii="Times New Roman" w:eastAsia="Times New Roman" w:hAnsi="Times New Roman" w:cs="Times New Roman"/>
          <w:color w:val="000000"/>
        </w:rPr>
        <w:t>procedura odwoławcza, o której mowa w ust. 1-</w:t>
      </w:r>
      <w:r w:rsidR="00A26D71" w:rsidRPr="002703F9">
        <w:rPr>
          <w:rFonts w:ascii="Times New Roman" w:eastAsia="Times New Roman" w:hAnsi="Times New Roman" w:cs="Times New Roman"/>
          <w:color w:val="000000"/>
        </w:rPr>
        <w:t xml:space="preserve"> </w:t>
      </w:r>
      <w:r w:rsidRPr="002703F9">
        <w:rPr>
          <w:rFonts w:ascii="Times New Roman" w:eastAsia="Times New Roman" w:hAnsi="Times New Roman" w:cs="Times New Roman"/>
          <w:color w:val="000000"/>
        </w:rPr>
        <w:t>4, nie wstrzymuje zawierania umów z wnioskodawcami, których operacje zostały wybrane przez LGD.</w:t>
      </w:r>
    </w:p>
    <w:p w14:paraId="550D409E" w14:textId="22140B88" w:rsidR="00F178A9" w:rsidRPr="002703F9" w:rsidRDefault="00A92DFA" w:rsidP="00F73404">
      <w:pPr>
        <w:pStyle w:val="Akapitzlist"/>
        <w:widowControl w:val="0"/>
        <w:numPr>
          <w:ilvl w:val="0"/>
          <w:numId w:val="21"/>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2703F9">
        <w:rPr>
          <w:rFonts w:ascii="Times New Roman" w:eastAsia="Times New Roman" w:hAnsi="Times New Roman" w:cs="Times New Roman"/>
          <w:color w:val="000000"/>
        </w:rPr>
        <w:t>W przypadku wniesionego protestu od negatywnego wyniku oceny spełnienia warunków przyznania pomocy procedura odwoławcza wstrzymuje zawieranie umów z wnioskodawcami, których operacje zostały wybrane przez LGD, do momentu uwzględnienia przez LGD stanowiska ZW, o którym mowa w art. 22e ust. 2 pkt 1 ustawy RLKS.</w:t>
      </w:r>
    </w:p>
    <w:p w14:paraId="7874D519" w14:textId="56D6D9A5" w:rsidR="00F178A9" w:rsidRPr="002703F9" w:rsidRDefault="00A92DFA" w:rsidP="00F73404">
      <w:pPr>
        <w:pStyle w:val="Akapitzlist"/>
        <w:widowControl w:val="0"/>
        <w:numPr>
          <w:ilvl w:val="0"/>
          <w:numId w:val="21"/>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2703F9">
        <w:rPr>
          <w:rFonts w:ascii="Times New Roman" w:eastAsia="Times New Roman" w:hAnsi="Times New Roman" w:cs="Times New Roman"/>
          <w:color w:val="000000"/>
        </w:rPr>
        <w:t>W przypadku:</w:t>
      </w:r>
    </w:p>
    <w:p w14:paraId="352008E8" w14:textId="0B398A09" w:rsidR="00F178A9" w:rsidRPr="00113207" w:rsidRDefault="00A92DFA" w:rsidP="00F73404">
      <w:pPr>
        <w:widowControl w:val="0"/>
        <w:numPr>
          <w:ilvl w:val="1"/>
          <w:numId w:val="21"/>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odmowy przyznania pomocy przez </w:t>
      </w:r>
      <w:r w:rsidR="006E425C">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 xml:space="preserve">W, </w:t>
      </w:r>
    </w:p>
    <w:p w14:paraId="29028A9E" w14:textId="444F3BC0" w:rsidR="00F178A9" w:rsidRPr="00113207" w:rsidRDefault="00A92DFA" w:rsidP="00F73404">
      <w:pPr>
        <w:widowControl w:val="0"/>
        <w:numPr>
          <w:ilvl w:val="1"/>
          <w:numId w:val="21"/>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odmowy zawarcia UoPP przez </w:t>
      </w:r>
      <w:r w:rsidR="006E425C">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z przyczyn innych niż unieważnienie naboru wniosków</w:t>
      </w:r>
    </w:p>
    <w:p w14:paraId="6A768FA7" w14:textId="41FBE023" w:rsidR="00F178A9" w:rsidRPr="00113207" w:rsidRDefault="00A92DFA" w:rsidP="00BB7688">
      <w:pPr>
        <w:widowControl w:val="0"/>
        <w:tabs>
          <w:tab w:val="left" w:pos="426"/>
        </w:tabs>
        <w:spacing w:after="120" w:line="276" w:lineRule="auto"/>
        <w:ind w:left="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wnioskodawcy przysługuje prawo wniesienia do wojewódzkiego sądu administracyjnego skargi na zasadach i w trybie określonym dla aktów lub czynności, o których mowa w art. 3 § 2 pkt 4 ustawy PPSA.</w:t>
      </w:r>
    </w:p>
    <w:p w14:paraId="06E4BA1D" w14:textId="77777777" w:rsidR="002703F9" w:rsidRDefault="00A67DB5" w:rsidP="002703F9">
      <w:pPr>
        <w:pStyle w:val="Nagwek1"/>
        <w:spacing w:before="0" w:after="120" w:line="276" w:lineRule="auto"/>
        <w:jc w:val="both"/>
        <w:rPr>
          <w:rFonts w:ascii="Times New Roman" w:eastAsia="Times New Roman" w:hAnsi="Times New Roman" w:cs="Times New Roman"/>
          <w:b/>
          <w:sz w:val="28"/>
          <w:szCs w:val="28"/>
        </w:rPr>
      </w:pPr>
      <w:bookmarkStart w:id="26" w:name="_Toc200360409"/>
      <w:r w:rsidRPr="00113207">
        <w:rPr>
          <w:rFonts w:ascii="Times New Roman" w:eastAsia="Times New Roman" w:hAnsi="Times New Roman" w:cs="Times New Roman"/>
          <w:b/>
          <w:sz w:val="28"/>
          <w:szCs w:val="28"/>
        </w:rPr>
        <w:t>§ 16</w:t>
      </w:r>
      <w:r w:rsidR="00A92DFA" w:rsidRPr="00113207">
        <w:rPr>
          <w:rFonts w:ascii="Times New Roman" w:eastAsia="Times New Roman" w:hAnsi="Times New Roman" w:cs="Times New Roman"/>
          <w:b/>
          <w:sz w:val="28"/>
          <w:szCs w:val="28"/>
        </w:rPr>
        <w:t>. Postanowienia końcowe</w:t>
      </w:r>
      <w:bookmarkEnd w:id="26"/>
    </w:p>
    <w:p w14:paraId="344B513E" w14:textId="07CD97DB" w:rsidR="00626870" w:rsidRPr="002703F9" w:rsidRDefault="00626870" w:rsidP="00F73404">
      <w:pPr>
        <w:pStyle w:val="Nagwek1"/>
        <w:numPr>
          <w:ilvl w:val="0"/>
          <w:numId w:val="22"/>
        </w:numPr>
        <w:spacing w:before="0" w:after="120" w:line="276" w:lineRule="auto"/>
        <w:jc w:val="both"/>
        <w:rPr>
          <w:rFonts w:ascii="Times New Roman" w:eastAsia="Times New Roman" w:hAnsi="Times New Roman" w:cs="Times New Roman"/>
          <w:b/>
          <w:color w:val="auto"/>
          <w:sz w:val="22"/>
          <w:szCs w:val="22"/>
        </w:rPr>
      </w:pPr>
      <w:r w:rsidRPr="002703F9">
        <w:rPr>
          <w:rFonts w:ascii="Times New Roman" w:eastAsia="Times New Roman" w:hAnsi="Times New Roman" w:cs="Times New Roman"/>
          <w:color w:val="auto"/>
          <w:sz w:val="22"/>
          <w:szCs w:val="22"/>
        </w:rPr>
        <w:t>Wnioskodawca po złożeniu wniosku w systemie jest zobowiązany do poinformowania biura LGD o złożeniu wniosku przesyłając na adres email biura dokument: Potwierdzenie przedłożenia dokumentu (PPD).</w:t>
      </w:r>
    </w:p>
    <w:p w14:paraId="23D50370" w14:textId="4DA7AAAB" w:rsidR="00D918E3" w:rsidRPr="00113207" w:rsidRDefault="00A92DFA" w:rsidP="00F73404">
      <w:pPr>
        <w:widowControl w:val="0"/>
        <w:numPr>
          <w:ilvl w:val="0"/>
          <w:numId w:val="2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sprawach nieuregulowanych w Regulaminie zastosowanie znajdują przepisy prawa powszechnie obowiązującego, w tym ustawy RLKS, ustawy PS WPR, rozporządzenia 2021/1060, rozporządzenia 2021/2115, a także postan</w:t>
      </w:r>
      <w:r w:rsidR="008D0DFD" w:rsidRPr="00113207">
        <w:rPr>
          <w:rFonts w:ascii="Times New Roman" w:eastAsia="Times New Roman" w:hAnsi="Times New Roman" w:cs="Times New Roman"/>
          <w:color w:val="000000"/>
        </w:rPr>
        <w:t xml:space="preserve">owienia Wytycznych podstawowych </w:t>
      </w:r>
      <w:r w:rsidRPr="00113207">
        <w:rPr>
          <w:rFonts w:ascii="Times New Roman" w:eastAsia="Times New Roman" w:hAnsi="Times New Roman" w:cs="Times New Roman"/>
          <w:color w:val="000000"/>
        </w:rPr>
        <w:t>i Wytycznych szczegółowych, które</w:t>
      </w:r>
      <w:r w:rsidR="00041767" w:rsidRPr="00113207">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 xml:space="preserve">są dostępne pod adresem </w:t>
      </w:r>
      <w:r w:rsidR="008D0DFD" w:rsidRPr="00113207">
        <w:rPr>
          <w:rFonts w:ascii="Times New Roman" w:eastAsia="Times New Roman" w:hAnsi="Times New Roman" w:cs="Times New Roman"/>
          <w:color w:val="000000"/>
        </w:rPr>
        <w:t xml:space="preserve">  </w:t>
      </w:r>
      <w:hyperlink r:id="rId23" w:history="1">
        <w:r w:rsidR="00D918E3" w:rsidRPr="00113207">
          <w:rPr>
            <w:rStyle w:val="Hipercze"/>
            <w:rFonts w:ascii="Times New Roman" w:hAnsi="Times New Roman" w:cs="Times New Roman"/>
          </w:rPr>
          <w:t>https://www.gov.pl/web/rolnictwo/wytyczne3</w:t>
        </w:r>
      </w:hyperlink>
    </w:p>
    <w:p w14:paraId="2F3A9217" w14:textId="77777777" w:rsidR="00F178A9" w:rsidRPr="00113207" w:rsidRDefault="00A92DFA" w:rsidP="00F73404">
      <w:pPr>
        <w:widowControl w:val="0"/>
        <w:numPr>
          <w:ilvl w:val="0"/>
          <w:numId w:val="2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Składając WoPP w naborze przeprowadzonym na podstawie Regulaminu wnioskodawca akceptuje jego postanowienia i potwierdza zapoznanie się z jego treścią.</w:t>
      </w:r>
    </w:p>
    <w:p w14:paraId="75035A8A" w14:textId="4BAC1F9C" w:rsidR="001B6905" w:rsidRPr="00113207" w:rsidRDefault="00647843" w:rsidP="00F73404">
      <w:pPr>
        <w:widowControl w:val="0"/>
        <w:numPr>
          <w:ilvl w:val="0"/>
          <w:numId w:val="22"/>
        </w:numPr>
        <w:pBdr>
          <w:top w:val="nil"/>
          <w:left w:val="nil"/>
          <w:bottom w:val="nil"/>
          <w:right w:val="nil"/>
          <w:between w:val="nil"/>
        </w:pBdr>
        <w:tabs>
          <w:tab w:val="left" w:pos="426"/>
        </w:tabs>
        <w:spacing w:after="120" w:line="276" w:lineRule="auto"/>
        <w:ind w:left="426" w:hanging="425"/>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Dane kontaktowe LGD przeprowadzającego nabór wniosków </w:t>
      </w:r>
      <w:r w:rsidR="001B6905" w:rsidRPr="00113207">
        <w:rPr>
          <w:rFonts w:ascii="Times New Roman" w:eastAsia="Times New Roman" w:hAnsi="Times New Roman" w:cs="Times New Roman"/>
          <w:color w:val="000000"/>
        </w:rPr>
        <w:t>: Stowarzyszenie L</w:t>
      </w:r>
      <w:r w:rsidR="00783964" w:rsidRPr="00113207">
        <w:rPr>
          <w:rFonts w:ascii="Times New Roman" w:eastAsia="Times New Roman" w:hAnsi="Times New Roman" w:cs="Times New Roman"/>
          <w:color w:val="000000"/>
        </w:rPr>
        <w:t>okalna Grupa Działania „Wszyscy Razem”, 26-434 Gielniów</w:t>
      </w:r>
      <w:r w:rsidR="00A26D71" w:rsidRPr="00113207">
        <w:rPr>
          <w:rFonts w:ascii="Times New Roman" w:eastAsia="Times New Roman" w:hAnsi="Times New Roman" w:cs="Times New Roman"/>
          <w:color w:val="000000"/>
        </w:rPr>
        <w:t>,</w:t>
      </w:r>
      <w:r w:rsidR="00783964" w:rsidRPr="00113207">
        <w:rPr>
          <w:rFonts w:ascii="Times New Roman" w:eastAsia="Times New Roman" w:hAnsi="Times New Roman" w:cs="Times New Roman"/>
          <w:color w:val="000000"/>
        </w:rPr>
        <w:t xml:space="preserve"> ul. Szkolna 1 email </w:t>
      </w:r>
      <w:hyperlink r:id="rId24" w:history="1">
        <w:r w:rsidR="00783964" w:rsidRPr="00113207">
          <w:rPr>
            <w:rStyle w:val="Hipercze"/>
            <w:rFonts w:ascii="Times New Roman" w:eastAsia="Times New Roman" w:hAnsi="Times New Roman" w:cs="Times New Roman"/>
          </w:rPr>
          <w:t>biuro@lgdwr.pl</w:t>
        </w:r>
      </w:hyperlink>
      <w:r w:rsidR="00783964" w:rsidRPr="00113207">
        <w:rPr>
          <w:rFonts w:ascii="Times New Roman" w:eastAsia="Times New Roman" w:hAnsi="Times New Roman" w:cs="Times New Roman"/>
          <w:color w:val="000000"/>
        </w:rPr>
        <w:t xml:space="preserve"> </w:t>
      </w:r>
      <w:r w:rsidR="001B6905" w:rsidRPr="00113207">
        <w:rPr>
          <w:rFonts w:ascii="Times New Roman" w:eastAsia="Times New Roman" w:hAnsi="Times New Roman" w:cs="Times New Roman"/>
          <w:color w:val="000000"/>
        </w:rPr>
        <w:t xml:space="preserve"> tel.  </w:t>
      </w:r>
    </w:p>
    <w:p w14:paraId="782A2C37" w14:textId="6564B3C0" w:rsidR="00100B8C" w:rsidRPr="00113207" w:rsidRDefault="0047435F" w:rsidP="00100B8C">
      <w:pPr>
        <w:widowControl w:val="0"/>
        <w:pBdr>
          <w:top w:val="nil"/>
          <w:left w:val="nil"/>
          <w:bottom w:val="nil"/>
          <w:right w:val="nil"/>
          <w:between w:val="nil"/>
        </w:pBdr>
        <w:tabs>
          <w:tab w:val="left" w:pos="426"/>
        </w:tabs>
        <w:spacing w:after="120" w:line="276" w:lineRule="auto"/>
        <w:ind w:left="426"/>
        <w:rPr>
          <w:rFonts w:ascii="Times New Roman" w:eastAsia="Times New Roman" w:hAnsi="Times New Roman" w:cs="Times New Roman"/>
          <w:color w:val="000000"/>
        </w:rPr>
      </w:pPr>
      <w:r w:rsidRPr="00113207">
        <w:rPr>
          <w:rFonts w:ascii="Times New Roman" w:eastAsia="Times New Roman" w:hAnsi="Times New Roman" w:cs="Times New Roman"/>
          <w:color w:val="000000"/>
        </w:rPr>
        <w:t>793115615 , kom. 796765965</w:t>
      </w:r>
      <w:r w:rsidR="00100B8C" w:rsidRPr="00113207">
        <w:rPr>
          <w:rFonts w:ascii="Times New Roman" w:eastAsia="Times New Roman" w:hAnsi="Times New Roman" w:cs="Times New Roman"/>
          <w:color w:val="000000"/>
        </w:rPr>
        <w:t xml:space="preserve"> </w:t>
      </w:r>
    </w:p>
    <w:p w14:paraId="3F9380A1" w14:textId="77777777" w:rsidR="00100B8C" w:rsidRPr="00113207" w:rsidRDefault="00100B8C" w:rsidP="00F73404">
      <w:pPr>
        <w:widowControl w:val="0"/>
        <w:numPr>
          <w:ilvl w:val="0"/>
          <w:numId w:val="2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rPr>
      </w:pPr>
      <w:r w:rsidRPr="00113207">
        <w:rPr>
          <w:rFonts w:ascii="Times New Roman" w:eastAsia="Times New Roman" w:hAnsi="Times New Roman" w:cs="Times New Roman"/>
        </w:rPr>
        <w:t>Pracownicy biura świadczą nieodpłatne doradztwo zakresie przygotowania wniosków o wsparcie i wniosków o płatność.</w:t>
      </w:r>
    </w:p>
    <w:p w14:paraId="18BA717D" w14:textId="5DC4DEAB" w:rsidR="00100B8C" w:rsidRPr="00113207" w:rsidRDefault="00100B8C" w:rsidP="00F73404">
      <w:pPr>
        <w:widowControl w:val="0"/>
        <w:numPr>
          <w:ilvl w:val="0"/>
          <w:numId w:val="2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rPr>
      </w:pPr>
      <w:r w:rsidRPr="00113207">
        <w:rPr>
          <w:rFonts w:ascii="Times New Roman" w:eastAsia="Times New Roman" w:hAnsi="Times New Roman" w:cs="Times New Roman"/>
        </w:rPr>
        <w:t>Odpowiedzialność za prawidłowe funkcjonowanie systemu IT ponosi ARiMR, w związku z tym stwierdzone przez Wnioskodawcę wady w systemie IT, uniemożliwiające prawidłowe złożenie wniosku i/lub uzupełnień i inne należy kierować pod adres: Centrum Pomocy ARiMR Agencja Restrukturyzacji i Modernizacji Ro</w:t>
      </w:r>
      <w:r w:rsidR="00A26D71" w:rsidRPr="00113207">
        <w:rPr>
          <w:rFonts w:ascii="Times New Roman" w:eastAsia="Times New Roman" w:hAnsi="Times New Roman" w:cs="Times New Roman"/>
        </w:rPr>
        <w:t xml:space="preserve">lnictwa tel: 22 5950250                                                                                </w:t>
      </w:r>
      <w:r w:rsidRPr="00113207">
        <w:rPr>
          <w:rFonts w:ascii="Times New Roman" w:eastAsia="Times New Roman" w:hAnsi="Times New Roman" w:cs="Times New Roman"/>
        </w:rPr>
        <w:t>e- mail: </w:t>
      </w:r>
      <w:hyperlink r:id="rId25" w:tgtFrame="_blank" w:history="1">
        <w:r w:rsidRPr="00113207">
          <w:rPr>
            <w:rFonts w:ascii="Times New Roman" w:eastAsia="Times New Roman" w:hAnsi="Times New Roman" w:cs="Times New Roman"/>
            <w:color w:val="0563C1" w:themeColor="hyperlink"/>
            <w:u w:val="single"/>
          </w:rPr>
          <w:t>arimr_hd@arimr.gov.pl</w:t>
        </w:r>
      </w:hyperlink>
      <w:r w:rsidRPr="00113207">
        <w:rPr>
          <w:rFonts w:ascii="Times New Roman" w:eastAsia="Times New Roman" w:hAnsi="Times New Roman" w:cs="Times New Roman"/>
        </w:rPr>
        <w:t> </w:t>
      </w:r>
      <w:hyperlink r:id="rId26" w:tgtFrame="_blank" w:history="1">
        <w:r w:rsidRPr="00113207">
          <w:rPr>
            <w:rFonts w:ascii="Times New Roman" w:eastAsia="Times New Roman" w:hAnsi="Times New Roman" w:cs="Times New Roman"/>
            <w:color w:val="0563C1" w:themeColor="hyperlink"/>
            <w:u w:val="single"/>
          </w:rPr>
          <w:t>https://pomoc.arimr.gov.pl/secure/Dashboard.jspa</w:t>
        </w:r>
      </w:hyperlink>
    </w:p>
    <w:p w14:paraId="1A98EF89" w14:textId="77777777" w:rsidR="00100B8C" w:rsidRPr="00113207" w:rsidRDefault="00100B8C" w:rsidP="001B6905">
      <w:pPr>
        <w:widowControl w:val="0"/>
        <w:pBdr>
          <w:top w:val="nil"/>
          <w:left w:val="nil"/>
          <w:bottom w:val="nil"/>
          <w:right w:val="nil"/>
          <w:between w:val="nil"/>
        </w:pBdr>
        <w:tabs>
          <w:tab w:val="left" w:pos="426"/>
        </w:tabs>
        <w:spacing w:after="120" w:line="276" w:lineRule="auto"/>
        <w:ind w:left="426"/>
        <w:rPr>
          <w:rFonts w:ascii="Times New Roman" w:eastAsia="Times New Roman" w:hAnsi="Times New Roman" w:cs="Times New Roman"/>
          <w:color w:val="000000"/>
        </w:rPr>
      </w:pPr>
    </w:p>
    <w:p w14:paraId="715821CA" w14:textId="77777777" w:rsidR="00777981" w:rsidRPr="00113207" w:rsidRDefault="00A92DFA" w:rsidP="00F73404">
      <w:pPr>
        <w:widowControl w:val="0"/>
        <w:numPr>
          <w:ilvl w:val="0"/>
          <w:numId w:val="2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Załącznikami do Regulaminu są:</w:t>
      </w:r>
    </w:p>
    <w:p w14:paraId="7F1420EA" w14:textId="30033078" w:rsidR="006E7F91" w:rsidRPr="00113207" w:rsidRDefault="006E7F91" w:rsidP="00F73404">
      <w:pPr>
        <w:pStyle w:val="Akapitzlist"/>
        <w:numPr>
          <w:ilvl w:val="1"/>
          <w:numId w:val="22"/>
        </w:numPr>
        <w:spacing w:after="0" w:line="276" w:lineRule="auto"/>
        <w:ind w:left="426" w:firstLine="0"/>
        <w:rPr>
          <w:rFonts w:ascii="Times New Roman" w:hAnsi="Times New Roman" w:cs="Times New Roman"/>
        </w:rPr>
      </w:pPr>
      <w:r w:rsidRPr="00113207">
        <w:rPr>
          <w:rFonts w:ascii="Times New Roman" w:hAnsi="Times New Roman" w:cs="Times New Roman"/>
        </w:rPr>
        <w:t>Załącznik nr 1 – Formularz UoPP wraz z załącznikami:</w:t>
      </w:r>
    </w:p>
    <w:p w14:paraId="423FB27C" w14:textId="5CBBE5C0" w:rsidR="006E7F91" w:rsidRPr="00113207" w:rsidRDefault="009211A8" w:rsidP="007C24F2">
      <w:pPr>
        <w:spacing w:after="0" w:line="276" w:lineRule="auto"/>
        <w:ind w:left="1276" w:hanging="425"/>
        <w:contextualSpacing/>
        <w:rPr>
          <w:rFonts w:ascii="Times New Roman" w:hAnsi="Times New Roman" w:cs="Times New Roman"/>
        </w:rPr>
      </w:pPr>
      <w:r>
        <w:rPr>
          <w:rFonts w:ascii="Times New Roman" w:hAnsi="Times New Roman" w:cs="Times New Roman"/>
        </w:rPr>
        <w:t xml:space="preserve">1a) „Uproszczony biznesplan” - </w:t>
      </w:r>
      <w:r w:rsidR="006E7F91" w:rsidRPr="00113207">
        <w:rPr>
          <w:rFonts w:ascii="Times New Roman" w:hAnsi="Times New Roman" w:cs="Times New Roman"/>
        </w:rPr>
        <w:t xml:space="preserve">Załącznik nr 1 do UoPP; </w:t>
      </w:r>
    </w:p>
    <w:p w14:paraId="20AF1418" w14:textId="2AB7E551" w:rsidR="006E7F91" w:rsidRPr="00113207" w:rsidRDefault="006E7F91" w:rsidP="007C24F2">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1b) „Informacja o pr</w:t>
      </w:r>
      <w:r w:rsidR="009211A8">
        <w:rPr>
          <w:rFonts w:ascii="Times New Roman" w:hAnsi="Times New Roman" w:cs="Times New Roman"/>
        </w:rPr>
        <w:t xml:space="preserve">zetwarzaniu danych osobowych” </w:t>
      </w:r>
      <w:r w:rsidR="00E022D3">
        <w:rPr>
          <w:rFonts w:ascii="Times New Roman" w:hAnsi="Times New Roman" w:cs="Times New Roman"/>
        </w:rPr>
        <w:t>– załącznik nr 2 do UoPP</w:t>
      </w:r>
    </w:p>
    <w:p w14:paraId="31A3A562" w14:textId="585CCBA9" w:rsidR="006E7F91" w:rsidRPr="00113207" w:rsidRDefault="006E7F91" w:rsidP="001C4A07">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 xml:space="preserve">1c) „Wykaz działek ewidencyjnych, na których realizowana będzie operacja trwale związana z </w:t>
      </w:r>
      <w:r w:rsidR="00E022D3">
        <w:rPr>
          <w:rFonts w:ascii="Times New Roman" w:hAnsi="Times New Roman" w:cs="Times New Roman"/>
        </w:rPr>
        <w:t>nieruchomością” - Załącznik nr 3</w:t>
      </w:r>
      <w:r w:rsidR="001C4A07">
        <w:rPr>
          <w:rFonts w:ascii="Times New Roman" w:hAnsi="Times New Roman" w:cs="Times New Roman"/>
        </w:rPr>
        <w:t xml:space="preserve"> do UoPP;</w:t>
      </w:r>
    </w:p>
    <w:p w14:paraId="5B78E94F" w14:textId="77777777" w:rsidR="006E7F91" w:rsidRPr="00113207" w:rsidRDefault="006E7F91" w:rsidP="00F73404">
      <w:pPr>
        <w:pStyle w:val="Akapitzlist"/>
        <w:numPr>
          <w:ilvl w:val="1"/>
          <w:numId w:val="22"/>
        </w:numPr>
        <w:spacing w:after="0" w:line="276" w:lineRule="auto"/>
        <w:ind w:left="709"/>
        <w:rPr>
          <w:rFonts w:ascii="Times New Roman" w:hAnsi="Times New Roman" w:cs="Times New Roman"/>
        </w:rPr>
      </w:pPr>
      <w:r w:rsidRPr="00113207">
        <w:rPr>
          <w:rFonts w:ascii="Times New Roman" w:hAnsi="Times New Roman" w:cs="Times New Roman"/>
        </w:rPr>
        <w:t>Załącznik nr 2 – Wykaz załączników do WoPP, który wypełnia Wnioskodawca;</w:t>
      </w:r>
    </w:p>
    <w:p w14:paraId="6FF7FD46" w14:textId="489B5098" w:rsidR="006E7F91" w:rsidRPr="00113207" w:rsidRDefault="006E7F91" w:rsidP="00F73404">
      <w:pPr>
        <w:pStyle w:val="Akapitzlist"/>
        <w:numPr>
          <w:ilvl w:val="1"/>
          <w:numId w:val="22"/>
        </w:numPr>
        <w:spacing w:after="0" w:line="276" w:lineRule="auto"/>
        <w:ind w:left="709"/>
        <w:rPr>
          <w:rFonts w:ascii="Times New Roman" w:hAnsi="Times New Roman" w:cs="Times New Roman"/>
        </w:rPr>
      </w:pPr>
      <w:r w:rsidRPr="00113207">
        <w:rPr>
          <w:rFonts w:ascii="Times New Roman" w:hAnsi="Times New Roman" w:cs="Times New Roman"/>
        </w:rPr>
        <w:t>Załącznik nr 3 – Formularze załączników do Wniosku o przyznanie pomocy:</w:t>
      </w:r>
    </w:p>
    <w:p w14:paraId="17BC630A" w14:textId="77777777" w:rsidR="006E7F91" w:rsidRPr="00113207" w:rsidRDefault="006E7F91" w:rsidP="007C24F2">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3a) Informacja o przetwarzaniu danych osobowych przez Lokalną Grupę Działania;</w:t>
      </w:r>
    </w:p>
    <w:p w14:paraId="31302CCF" w14:textId="77777777" w:rsidR="006E7F91" w:rsidRPr="00113207" w:rsidRDefault="006E7F91" w:rsidP="007C24F2">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3b) Oświadczenie właściciela(i) lub współwłaściciela(i) lub posiadacza(-y) lub współposiadacza (-y) nieruchomości, że wyraża(ją) on(i) zgodę na realizację operacji, jeżeli operacja jest realizowana na terenie nieruchomości będącej w posiadaniu zależnym lub będącej przedmiotem współwłasności - Załącznik nr 1 do WOPP;</w:t>
      </w:r>
    </w:p>
    <w:p w14:paraId="2033C131" w14:textId="77777777" w:rsidR="006E7F91" w:rsidRPr="00113207" w:rsidRDefault="006E7F91" w:rsidP="007C24F2">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3c) Oświadczenie o kwalifikowalności VAT - Załącznik nr 2 do WOPP;</w:t>
      </w:r>
    </w:p>
    <w:p w14:paraId="68D33572" w14:textId="10DF9610" w:rsidR="006E7F91" w:rsidRPr="00B85A9C" w:rsidRDefault="006E7F91" w:rsidP="00B85A9C">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3d) Szczegółowy opis zadań wymienionych w zestawieniu rzeczowo-finan</w:t>
      </w:r>
      <w:r w:rsidR="00B85A9C">
        <w:rPr>
          <w:rFonts w:ascii="Times New Roman" w:hAnsi="Times New Roman" w:cs="Times New Roman"/>
        </w:rPr>
        <w:t>sowym – Załącznik nr 3 do WOPP;</w:t>
      </w:r>
    </w:p>
    <w:p w14:paraId="09B63CD8" w14:textId="6A4C8FC4" w:rsidR="006E7F91" w:rsidRPr="00113207" w:rsidRDefault="00B85A9C" w:rsidP="007C24F2">
      <w:pPr>
        <w:spacing w:after="0" w:line="276" w:lineRule="auto"/>
        <w:ind w:left="1276" w:hanging="425"/>
        <w:contextualSpacing/>
        <w:rPr>
          <w:rFonts w:ascii="Times New Roman" w:hAnsi="Times New Roman" w:cs="Times New Roman"/>
        </w:rPr>
      </w:pPr>
      <w:r>
        <w:rPr>
          <w:rFonts w:ascii="Times New Roman" w:hAnsi="Times New Roman" w:cs="Times New Roman"/>
        </w:rPr>
        <w:t>3e</w:t>
      </w:r>
      <w:r w:rsidR="006E7F91" w:rsidRPr="00113207">
        <w:rPr>
          <w:rFonts w:ascii="Times New Roman" w:hAnsi="Times New Roman" w:cs="Times New Roman"/>
        </w:rPr>
        <w:t>) Oświadczenie małżonka Wnioskodawcy o wyrażeniu zgody na zawarcie umowy o przyznaniu pomocy - Załącznik nr 5 do WOPP;</w:t>
      </w:r>
    </w:p>
    <w:p w14:paraId="2F48E98F" w14:textId="6DBACEF0" w:rsidR="006E7F91" w:rsidRPr="00113207" w:rsidRDefault="00B85A9C" w:rsidP="007C24F2">
      <w:pPr>
        <w:spacing w:after="0" w:line="276" w:lineRule="auto"/>
        <w:ind w:left="1276" w:hanging="425"/>
        <w:contextualSpacing/>
        <w:rPr>
          <w:rFonts w:ascii="Times New Roman" w:hAnsi="Times New Roman" w:cs="Times New Roman"/>
        </w:rPr>
      </w:pPr>
      <w:r>
        <w:rPr>
          <w:rFonts w:ascii="Times New Roman" w:hAnsi="Times New Roman" w:cs="Times New Roman"/>
        </w:rPr>
        <w:t>3f</w:t>
      </w:r>
      <w:r w:rsidR="006E7F91" w:rsidRPr="00113207">
        <w:rPr>
          <w:rFonts w:ascii="Times New Roman" w:hAnsi="Times New Roman" w:cs="Times New Roman"/>
        </w:rPr>
        <w:t>) Oświadczenie o niepozostawaniu w związku małżeńskim / o ustanowionej małżeńskiej rozdzielności majątkowej - Załącznik nr 6 do WOPP</w:t>
      </w:r>
    </w:p>
    <w:p w14:paraId="61376D51" w14:textId="0FE8A10C" w:rsidR="006E7F91" w:rsidRPr="00113207" w:rsidRDefault="007C24F2" w:rsidP="00F73404">
      <w:pPr>
        <w:pStyle w:val="Akapitzlist"/>
        <w:numPr>
          <w:ilvl w:val="1"/>
          <w:numId w:val="22"/>
        </w:numPr>
        <w:spacing w:after="0" w:line="276" w:lineRule="auto"/>
        <w:ind w:left="709"/>
        <w:rPr>
          <w:rFonts w:ascii="Times New Roman" w:hAnsi="Times New Roman" w:cs="Times New Roman"/>
        </w:rPr>
      </w:pPr>
      <w:r w:rsidRPr="00113207">
        <w:rPr>
          <w:rFonts w:ascii="Times New Roman" w:hAnsi="Times New Roman" w:cs="Times New Roman"/>
        </w:rPr>
        <w:t xml:space="preserve">Załącznik nr </w:t>
      </w:r>
      <w:r w:rsidR="00225FDC">
        <w:rPr>
          <w:rFonts w:ascii="Times New Roman" w:hAnsi="Times New Roman" w:cs="Times New Roman"/>
        </w:rPr>
        <w:t>4</w:t>
      </w:r>
      <w:r w:rsidR="006E7F91" w:rsidRPr="00113207">
        <w:rPr>
          <w:rFonts w:ascii="Times New Roman" w:hAnsi="Times New Roman" w:cs="Times New Roman"/>
        </w:rPr>
        <w:t xml:space="preserve"> –</w:t>
      </w:r>
      <w:r w:rsidRPr="00113207">
        <w:rPr>
          <w:rFonts w:ascii="Times New Roman" w:eastAsia="Times New Roman" w:hAnsi="Times New Roman" w:cs="Times New Roman"/>
          <w:color w:val="000000" w:themeColor="text1"/>
        </w:rPr>
        <w:t xml:space="preserve"> Lokalne Kryteria Wyboru;</w:t>
      </w:r>
    </w:p>
    <w:p w14:paraId="245E661E" w14:textId="717DF308" w:rsidR="007C24F2" w:rsidRPr="00113207" w:rsidRDefault="007C24F2" w:rsidP="00F73404">
      <w:pPr>
        <w:widowControl w:val="0"/>
        <w:numPr>
          <w:ilvl w:val="1"/>
          <w:numId w:val="22"/>
        </w:numPr>
        <w:pBdr>
          <w:top w:val="nil"/>
          <w:left w:val="nil"/>
          <w:bottom w:val="nil"/>
          <w:right w:val="nil"/>
          <w:between w:val="nil"/>
        </w:pBdr>
        <w:tabs>
          <w:tab w:val="left" w:pos="426"/>
        </w:tabs>
        <w:spacing w:after="120" w:line="276" w:lineRule="auto"/>
        <w:ind w:left="709"/>
        <w:jc w:val="both"/>
        <w:rPr>
          <w:rFonts w:ascii="Times New Roman" w:hAnsi="Times New Roman" w:cs="Times New Roman"/>
          <w:color w:val="000000" w:themeColor="text1"/>
        </w:rPr>
      </w:pPr>
      <w:r w:rsidRPr="00113207">
        <w:rPr>
          <w:rFonts w:ascii="Times New Roman" w:eastAsia="Times New Roman" w:hAnsi="Times New Roman" w:cs="Times New Roman"/>
          <w:color w:val="000000" w:themeColor="text1"/>
        </w:rPr>
        <w:t xml:space="preserve">Załącznik nr </w:t>
      </w:r>
      <w:r w:rsidR="00225FDC">
        <w:rPr>
          <w:rFonts w:ascii="Times New Roman" w:eastAsia="Times New Roman" w:hAnsi="Times New Roman" w:cs="Times New Roman"/>
          <w:color w:val="000000" w:themeColor="text1"/>
        </w:rPr>
        <w:t>5</w:t>
      </w:r>
      <w:r w:rsidRPr="00113207">
        <w:rPr>
          <w:rFonts w:ascii="Times New Roman" w:eastAsia="Times New Roman" w:hAnsi="Times New Roman" w:cs="Times New Roman"/>
          <w:color w:val="000000" w:themeColor="text1"/>
        </w:rPr>
        <w:t xml:space="preserve"> – Uzasadnienie lokalnych kryteriów wyboru operacji (dołączyć niezależnie od informacji podanych w polu we WoPP);</w:t>
      </w:r>
    </w:p>
    <w:p w14:paraId="74264949" w14:textId="51CF1A78" w:rsidR="007C24F2" w:rsidRPr="00113207" w:rsidRDefault="007C24F2" w:rsidP="00F73404">
      <w:pPr>
        <w:widowControl w:val="0"/>
        <w:numPr>
          <w:ilvl w:val="1"/>
          <w:numId w:val="22"/>
        </w:numPr>
        <w:pBdr>
          <w:top w:val="nil"/>
          <w:left w:val="nil"/>
          <w:bottom w:val="nil"/>
          <w:right w:val="nil"/>
          <w:between w:val="nil"/>
        </w:pBdr>
        <w:tabs>
          <w:tab w:val="left" w:pos="426"/>
        </w:tabs>
        <w:spacing w:after="120" w:line="276" w:lineRule="auto"/>
        <w:ind w:left="709"/>
        <w:jc w:val="both"/>
        <w:rPr>
          <w:rFonts w:ascii="Times New Roman" w:hAnsi="Times New Roman" w:cs="Times New Roman"/>
          <w:color w:val="000000" w:themeColor="text1"/>
        </w:rPr>
      </w:pPr>
      <w:r w:rsidRPr="00113207">
        <w:rPr>
          <w:rFonts w:ascii="Times New Roman" w:hAnsi="Times New Roman" w:cs="Times New Roman"/>
        </w:rPr>
        <w:t xml:space="preserve">Załącznik nr </w:t>
      </w:r>
      <w:r w:rsidR="00922A90" w:rsidRPr="00225FDC">
        <w:rPr>
          <w:rFonts w:ascii="Times New Roman" w:hAnsi="Times New Roman" w:cs="Times New Roman"/>
        </w:rPr>
        <w:t>6</w:t>
      </w:r>
      <w:r w:rsidRPr="00113207">
        <w:rPr>
          <w:rFonts w:ascii="Times New Roman" w:hAnsi="Times New Roman" w:cs="Times New Roman"/>
        </w:rPr>
        <w:t>– Instrukcja do WoPP;</w:t>
      </w:r>
    </w:p>
    <w:p w14:paraId="6653B37B" w14:textId="62BBE00C" w:rsidR="007C24F2" w:rsidRPr="00113207" w:rsidRDefault="006E7F91" w:rsidP="00F73404">
      <w:pPr>
        <w:widowControl w:val="0"/>
        <w:numPr>
          <w:ilvl w:val="1"/>
          <w:numId w:val="22"/>
        </w:numPr>
        <w:pBdr>
          <w:top w:val="nil"/>
          <w:left w:val="nil"/>
          <w:bottom w:val="nil"/>
          <w:right w:val="nil"/>
          <w:between w:val="nil"/>
        </w:pBdr>
        <w:tabs>
          <w:tab w:val="left" w:pos="426"/>
        </w:tabs>
        <w:spacing w:after="120" w:line="276" w:lineRule="auto"/>
        <w:ind w:left="709"/>
        <w:jc w:val="both"/>
        <w:rPr>
          <w:rFonts w:ascii="Times New Roman" w:hAnsi="Times New Roman" w:cs="Times New Roman"/>
          <w:color w:val="000000" w:themeColor="text1"/>
        </w:rPr>
      </w:pPr>
      <w:r w:rsidRPr="00113207">
        <w:rPr>
          <w:rFonts w:ascii="Times New Roman" w:hAnsi="Times New Roman" w:cs="Times New Roman"/>
        </w:rPr>
        <w:t>Załącznik nr</w:t>
      </w:r>
      <w:r w:rsidRPr="00225FDC">
        <w:rPr>
          <w:rFonts w:ascii="Times New Roman" w:hAnsi="Times New Roman" w:cs="Times New Roman"/>
        </w:rPr>
        <w:t xml:space="preserve"> </w:t>
      </w:r>
      <w:r w:rsidR="00922A90" w:rsidRPr="00225FDC">
        <w:rPr>
          <w:rFonts w:ascii="Times New Roman" w:hAnsi="Times New Roman" w:cs="Times New Roman"/>
        </w:rPr>
        <w:t>7</w:t>
      </w:r>
      <w:r w:rsidRPr="00225FDC">
        <w:rPr>
          <w:rFonts w:ascii="Times New Roman" w:hAnsi="Times New Roman" w:cs="Times New Roman"/>
        </w:rPr>
        <w:t> </w:t>
      </w:r>
      <w:r w:rsidRPr="00922A90">
        <w:rPr>
          <w:rFonts w:ascii="Times New Roman" w:hAnsi="Times New Roman" w:cs="Times New Roman"/>
        </w:rPr>
        <w:t>– P</w:t>
      </w:r>
      <w:r w:rsidRPr="00113207">
        <w:rPr>
          <w:rFonts w:ascii="Times New Roman" w:hAnsi="Times New Roman" w:cs="Times New Roman"/>
        </w:rPr>
        <w:t>omocniczy załącznik do instrukcji do WoPP;</w:t>
      </w:r>
    </w:p>
    <w:p w14:paraId="148828A4" w14:textId="443BF070" w:rsidR="006E7F91" w:rsidRPr="00A5172B" w:rsidRDefault="006E7F91" w:rsidP="006E7F91">
      <w:pPr>
        <w:widowControl w:val="0"/>
        <w:numPr>
          <w:ilvl w:val="1"/>
          <w:numId w:val="22"/>
        </w:numPr>
        <w:pBdr>
          <w:top w:val="nil"/>
          <w:left w:val="nil"/>
          <w:bottom w:val="nil"/>
          <w:right w:val="nil"/>
          <w:between w:val="nil"/>
        </w:pBdr>
        <w:tabs>
          <w:tab w:val="left" w:pos="426"/>
        </w:tabs>
        <w:spacing w:after="120" w:line="276" w:lineRule="auto"/>
        <w:ind w:left="709"/>
        <w:jc w:val="both"/>
        <w:rPr>
          <w:rFonts w:ascii="Times New Roman" w:hAnsi="Times New Roman" w:cs="Times New Roman"/>
          <w:color w:val="000000" w:themeColor="text1"/>
        </w:rPr>
      </w:pPr>
      <w:r w:rsidRPr="00113207">
        <w:rPr>
          <w:rFonts w:ascii="Times New Roman" w:hAnsi="Times New Roman" w:cs="Times New Roman"/>
        </w:rPr>
        <w:t xml:space="preserve">Załącznik nr </w:t>
      </w:r>
      <w:r w:rsidR="00922A90">
        <w:rPr>
          <w:rFonts w:ascii="Times New Roman" w:hAnsi="Times New Roman" w:cs="Times New Roman"/>
        </w:rPr>
        <w:t>8</w:t>
      </w:r>
      <w:r w:rsidRPr="00113207">
        <w:rPr>
          <w:rFonts w:ascii="Times New Roman" w:hAnsi="Times New Roman" w:cs="Times New Roman"/>
        </w:rPr>
        <w:t xml:space="preserve"> – Wykaz załączników do WoP.</w:t>
      </w:r>
    </w:p>
    <w:p w14:paraId="53EC619C" w14:textId="77777777" w:rsidR="002F4349" w:rsidRPr="00C80F3C" w:rsidRDefault="002F4349" w:rsidP="00777981">
      <w:pPr>
        <w:widowControl w:val="0"/>
        <w:pBdr>
          <w:top w:val="nil"/>
          <w:left w:val="nil"/>
          <w:bottom w:val="nil"/>
          <w:right w:val="nil"/>
          <w:between w:val="nil"/>
        </w:pBdr>
        <w:tabs>
          <w:tab w:val="left" w:pos="426"/>
        </w:tabs>
        <w:spacing w:after="120" w:line="276" w:lineRule="auto"/>
        <w:ind w:left="851"/>
        <w:jc w:val="both"/>
        <w:rPr>
          <w:rFonts w:ascii="Times New Roman" w:hAnsi="Times New Roman" w:cs="Times New Roman"/>
          <w:color w:val="000000" w:themeColor="text1"/>
        </w:rPr>
      </w:pPr>
    </w:p>
    <w:sectPr w:rsidR="002F4349" w:rsidRPr="00C80F3C" w:rsidSect="00ED07A8">
      <w:headerReference w:type="default" r:id="rId27"/>
      <w:footerReference w:type="default" r:id="rId28"/>
      <w:pgSz w:w="11906" w:h="16838"/>
      <w:pgMar w:top="720" w:right="720" w:bottom="720" w:left="720" w:header="708" w:footer="708" w:gutter="0"/>
      <w:pgNumType w:start="1"/>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BA7C80" w14:textId="77777777" w:rsidR="00407372" w:rsidRDefault="00407372">
      <w:pPr>
        <w:spacing w:after="0" w:line="240" w:lineRule="auto"/>
      </w:pPr>
      <w:r>
        <w:separator/>
      </w:r>
    </w:p>
  </w:endnote>
  <w:endnote w:type="continuationSeparator" w:id="0">
    <w:p w14:paraId="5B178601" w14:textId="77777777" w:rsidR="00407372" w:rsidRDefault="004073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8838B" w14:textId="77777777" w:rsidR="00A5172B" w:rsidRDefault="00A5172B">
    <w:pPr>
      <w:pBdr>
        <w:top w:val="nil"/>
        <w:left w:val="nil"/>
        <w:bottom w:val="nil"/>
        <w:right w:val="nil"/>
        <w:between w:val="nil"/>
      </w:pBdr>
      <w:tabs>
        <w:tab w:val="center" w:pos="4536"/>
        <w:tab w:val="right" w:pos="9072"/>
      </w:tabs>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Strona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PAGE</w:instrText>
    </w:r>
    <w:r>
      <w:rPr>
        <w:rFonts w:ascii="Times New Roman" w:eastAsia="Times New Roman" w:hAnsi="Times New Roman" w:cs="Times New Roman"/>
        <w:b/>
        <w:color w:val="000000"/>
        <w:sz w:val="18"/>
        <w:szCs w:val="18"/>
      </w:rPr>
      <w:fldChar w:fldCharType="separate"/>
    </w:r>
    <w:r w:rsidR="00972BD9">
      <w:rPr>
        <w:rFonts w:ascii="Times New Roman" w:eastAsia="Times New Roman" w:hAnsi="Times New Roman" w:cs="Times New Roman"/>
        <w:b/>
        <w:noProof/>
        <w:color w:val="000000"/>
        <w:sz w:val="18"/>
        <w:szCs w:val="18"/>
      </w:rPr>
      <w:t>16</w:t>
    </w:r>
    <w:r>
      <w:rPr>
        <w:rFonts w:ascii="Times New Roman" w:eastAsia="Times New Roman" w:hAnsi="Times New Roman" w:cs="Times New Roman"/>
        <w:b/>
        <w:color w:val="000000"/>
        <w:sz w:val="18"/>
        <w:szCs w:val="18"/>
      </w:rPr>
      <w:fldChar w:fldCharType="end"/>
    </w:r>
    <w:r>
      <w:rPr>
        <w:rFonts w:ascii="Times New Roman" w:eastAsia="Times New Roman" w:hAnsi="Times New Roman" w:cs="Times New Roman"/>
        <w:color w:val="000000"/>
        <w:sz w:val="18"/>
        <w:szCs w:val="18"/>
      </w:rPr>
      <w:t xml:space="preserve"> z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NUMPAGES</w:instrText>
    </w:r>
    <w:r>
      <w:rPr>
        <w:rFonts w:ascii="Times New Roman" w:eastAsia="Times New Roman" w:hAnsi="Times New Roman" w:cs="Times New Roman"/>
        <w:b/>
        <w:color w:val="000000"/>
        <w:sz w:val="18"/>
        <w:szCs w:val="18"/>
      </w:rPr>
      <w:fldChar w:fldCharType="separate"/>
    </w:r>
    <w:r w:rsidR="00972BD9">
      <w:rPr>
        <w:rFonts w:ascii="Times New Roman" w:eastAsia="Times New Roman" w:hAnsi="Times New Roman" w:cs="Times New Roman"/>
        <w:b/>
        <w:noProof/>
        <w:color w:val="000000"/>
        <w:sz w:val="18"/>
        <w:szCs w:val="18"/>
      </w:rPr>
      <w:t>24</w:t>
    </w:r>
    <w:r>
      <w:rPr>
        <w:rFonts w:ascii="Times New Roman" w:eastAsia="Times New Roman" w:hAnsi="Times New Roman" w:cs="Times New Roman"/>
        <w:b/>
        <w:color w:val="000000"/>
        <w:sz w:val="18"/>
        <w:szCs w:val="18"/>
      </w:rPr>
      <w:fldChar w:fldCharType="end"/>
    </w:r>
  </w:p>
  <w:p w14:paraId="762B28C9" w14:textId="792FF779" w:rsidR="00A5172B" w:rsidRDefault="00A5172B">
    <w:pPr>
      <w:pBdr>
        <w:top w:val="nil"/>
        <w:left w:val="nil"/>
        <w:bottom w:val="nil"/>
        <w:right w:val="nil"/>
        <w:between w:val="nil"/>
      </w:pBdr>
      <w:tabs>
        <w:tab w:val="center" w:pos="4536"/>
        <w:tab w:val="right" w:pos="9072"/>
      </w:tabs>
      <w:spacing w:after="0" w:line="240" w:lineRule="auto"/>
      <w:rPr>
        <w:rFonts w:ascii="Times New Roman" w:eastAsia="Times New Roman" w:hAnsi="Times New Roman" w:cs="Times New Roman"/>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B49928" w14:textId="77777777" w:rsidR="00407372" w:rsidRDefault="00407372">
      <w:pPr>
        <w:spacing w:after="0" w:line="240" w:lineRule="auto"/>
      </w:pPr>
      <w:r>
        <w:separator/>
      </w:r>
    </w:p>
  </w:footnote>
  <w:footnote w:type="continuationSeparator" w:id="0">
    <w:p w14:paraId="6454B7BC" w14:textId="77777777" w:rsidR="00407372" w:rsidRDefault="004073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05872" w14:textId="77777777" w:rsidR="00A5172B" w:rsidRDefault="00A5172B">
    <w:pPr>
      <w:pBdr>
        <w:top w:val="nil"/>
        <w:left w:val="nil"/>
        <w:bottom w:val="nil"/>
        <w:right w:val="nil"/>
        <w:between w:val="nil"/>
      </w:pBdr>
      <w:tabs>
        <w:tab w:val="center" w:pos="4536"/>
        <w:tab w:val="right" w:pos="9072"/>
      </w:tabs>
      <w:spacing w:after="0" w:line="240" w:lineRule="auto"/>
      <w:jc w:val="both"/>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E2C36"/>
    <w:multiLevelType w:val="multilevel"/>
    <w:tmpl w:val="BF909BE2"/>
    <w:lvl w:ilvl="0">
      <w:start w:val="1"/>
      <w:numFmt w:val="decimal"/>
      <w:lvlText w:val="%1)"/>
      <w:lvlJc w:val="left"/>
      <w:pPr>
        <w:ind w:left="1146" w:hanging="360"/>
      </w:pPr>
    </w:lvl>
    <w:lvl w:ilvl="1">
      <w:start w:val="1"/>
      <w:numFmt w:val="decimal"/>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 w15:restartNumberingAfterBreak="0">
    <w:nsid w:val="04CB00B2"/>
    <w:multiLevelType w:val="multilevel"/>
    <w:tmpl w:val="B2E8F5D6"/>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2" w15:restartNumberingAfterBreak="0">
    <w:nsid w:val="07962770"/>
    <w:multiLevelType w:val="multilevel"/>
    <w:tmpl w:val="DC1A7A3C"/>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8473241"/>
    <w:multiLevelType w:val="multilevel"/>
    <w:tmpl w:val="8436B288"/>
    <w:styleLink w:val="Biecalista1"/>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97F0D03"/>
    <w:multiLevelType w:val="hybridMultilevel"/>
    <w:tmpl w:val="DC0C33E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0A3959CE"/>
    <w:multiLevelType w:val="multilevel"/>
    <w:tmpl w:val="19204F7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E5B65D2"/>
    <w:multiLevelType w:val="multilevel"/>
    <w:tmpl w:val="6530673C"/>
    <w:lvl w:ilvl="0">
      <w:start w:val="1"/>
      <w:numFmt w:val="decimal"/>
      <w:lvlText w:val="%1."/>
      <w:lvlJc w:val="left"/>
      <w:pPr>
        <w:ind w:left="786" w:hanging="360"/>
      </w:pPr>
      <w:rPr>
        <w:b/>
        <w:bCs/>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01D5CAF"/>
    <w:multiLevelType w:val="multilevel"/>
    <w:tmpl w:val="E8361E06"/>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281103E"/>
    <w:multiLevelType w:val="multilevel"/>
    <w:tmpl w:val="78027D5A"/>
    <w:lvl w:ilvl="0">
      <w:start w:val="1"/>
      <w:numFmt w:val="lowerLetter"/>
      <w:lvlText w:val="%1)"/>
      <w:lvlJc w:val="left"/>
      <w:pPr>
        <w:ind w:left="1486" w:hanging="360"/>
      </w:pPr>
    </w:lvl>
    <w:lvl w:ilvl="1">
      <w:start w:val="1"/>
      <w:numFmt w:val="lowerLetter"/>
      <w:lvlText w:val="%2."/>
      <w:lvlJc w:val="left"/>
      <w:pPr>
        <w:ind w:left="2206" w:hanging="360"/>
      </w:pPr>
    </w:lvl>
    <w:lvl w:ilvl="2">
      <w:start w:val="1"/>
      <w:numFmt w:val="lowerRoman"/>
      <w:lvlText w:val="%3."/>
      <w:lvlJc w:val="right"/>
      <w:pPr>
        <w:ind w:left="2926" w:hanging="180"/>
      </w:pPr>
    </w:lvl>
    <w:lvl w:ilvl="3">
      <w:start w:val="1"/>
      <w:numFmt w:val="decimal"/>
      <w:lvlText w:val="%4."/>
      <w:lvlJc w:val="left"/>
      <w:pPr>
        <w:ind w:left="3646" w:hanging="360"/>
      </w:pPr>
    </w:lvl>
    <w:lvl w:ilvl="4">
      <w:start w:val="1"/>
      <w:numFmt w:val="lowerLetter"/>
      <w:lvlText w:val="%5."/>
      <w:lvlJc w:val="left"/>
      <w:pPr>
        <w:ind w:left="4366" w:hanging="360"/>
      </w:pPr>
    </w:lvl>
    <w:lvl w:ilvl="5">
      <w:start w:val="1"/>
      <w:numFmt w:val="lowerRoman"/>
      <w:lvlText w:val="%6."/>
      <w:lvlJc w:val="right"/>
      <w:pPr>
        <w:ind w:left="5086" w:hanging="180"/>
      </w:pPr>
    </w:lvl>
    <w:lvl w:ilvl="6">
      <w:start w:val="1"/>
      <w:numFmt w:val="decimal"/>
      <w:lvlText w:val="%7."/>
      <w:lvlJc w:val="left"/>
      <w:pPr>
        <w:ind w:left="5806" w:hanging="360"/>
      </w:pPr>
    </w:lvl>
    <w:lvl w:ilvl="7">
      <w:start w:val="1"/>
      <w:numFmt w:val="lowerLetter"/>
      <w:lvlText w:val="%8."/>
      <w:lvlJc w:val="left"/>
      <w:pPr>
        <w:ind w:left="6526" w:hanging="360"/>
      </w:pPr>
    </w:lvl>
    <w:lvl w:ilvl="8">
      <w:start w:val="1"/>
      <w:numFmt w:val="lowerRoman"/>
      <w:lvlText w:val="%9."/>
      <w:lvlJc w:val="right"/>
      <w:pPr>
        <w:ind w:left="7246" w:hanging="180"/>
      </w:pPr>
    </w:lvl>
  </w:abstractNum>
  <w:abstractNum w:abstractNumId="9" w15:restartNumberingAfterBreak="0">
    <w:nsid w:val="18B4650A"/>
    <w:multiLevelType w:val="hybridMultilevel"/>
    <w:tmpl w:val="F47E1FA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AF84AB5"/>
    <w:multiLevelType w:val="multilevel"/>
    <w:tmpl w:val="7B84F78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C5D5956"/>
    <w:multiLevelType w:val="multilevel"/>
    <w:tmpl w:val="980C693E"/>
    <w:lvl w:ilvl="0">
      <w:start w:val="1"/>
      <w:numFmt w:val="decimal"/>
      <w:lvlText w:val="%1."/>
      <w:lvlJc w:val="left"/>
      <w:pPr>
        <w:ind w:left="502" w:hanging="360"/>
      </w:pPr>
      <w:rPr>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0AF1397"/>
    <w:multiLevelType w:val="multilevel"/>
    <w:tmpl w:val="2306EDF8"/>
    <w:lvl w:ilvl="0">
      <w:start w:val="1"/>
      <w:numFmt w:val="decimal"/>
      <w:lvlText w:val="%1)"/>
      <w:lvlJc w:val="left"/>
      <w:pPr>
        <w:ind w:left="1146" w:hanging="360"/>
      </w:pPr>
      <w:rPr>
        <w:color w:val="auto"/>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3" w15:restartNumberingAfterBreak="0">
    <w:nsid w:val="22752561"/>
    <w:multiLevelType w:val="multilevel"/>
    <w:tmpl w:val="538A2B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23AB1481"/>
    <w:multiLevelType w:val="multilevel"/>
    <w:tmpl w:val="9736641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43F41E9"/>
    <w:multiLevelType w:val="hybridMultilevel"/>
    <w:tmpl w:val="7318D74A"/>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15:restartNumberingAfterBreak="0">
    <w:nsid w:val="25A72924"/>
    <w:multiLevelType w:val="multilevel"/>
    <w:tmpl w:val="AB7C267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26A840D7"/>
    <w:multiLevelType w:val="hybridMultilevel"/>
    <w:tmpl w:val="7318D74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26CF12BA"/>
    <w:multiLevelType w:val="multilevel"/>
    <w:tmpl w:val="2CFAFC82"/>
    <w:lvl w:ilvl="0">
      <w:start w:val="1"/>
      <w:numFmt w:val="decimal"/>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9" w15:restartNumberingAfterBreak="0">
    <w:nsid w:val="2BF06095"/>
    <w:multiLevelType w:val="multilevel"/>
    <w:tmpl w:val="2110DAD6"/>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0" w15:restartNumberingAfterBreak="0">
    <w:nsid w:val="2D72236D"/>
    <w:multiLevelType w:val="multilevel"/>
    <w:tmpl w:val="BDD2BDFC"/>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2E290A34"/>
    <w:multiLevelType w:val="multilevel"/>
    <w:tmpl w:val="62B40BB4"/>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2F922A95"/>
    <w:multiLevelType w:val="multilevel"/>
    <w:tmpl w:val="B590E666"/>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15:restartNumberingAfterBreak="0">
    <w:nsid w:val="30026C1F"/>
    <w:multiLevelType w:val="multilevel"/>
    <w:tmpl w:val="6FBCD7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320228DC"/>
    <w:multiLevelType w:val="hybridMultilevel"/>
    <w:tmpl w:val="14B479E0"/>
    <w:lvl w:ilvl="0" w:tplc="3892925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21934FA"/>
    <w:multiLevelType w:val="multilevel"/>
    <w:tmpl w:val="04162B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3A034A9D"/>
    <w:multiLevelType w:val="multilevel"/>
    <w:tmpl w:val="4CF4A188"/>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3F304B06"/>
    <w:multiLevelType w:val="multilevel"/>
    <w:tmpl w:val="BA9C934E"/>
    <w:lvl w:ilvl="0">
      <w:start w:val="1"/>
      <w:numFmt w:val="decimal"/>
      <w:lvlText w:val="%1)"/>
      <w:lvlJc w:val="left"/>
      <w:pPr>
        <w:ind w:left="1571" w:hanging="360"/>
      </w:pPr>
    </w:lvl>
    <w:lvl w:ilvl="1">
      <w:start w:val="1"/>
      <w:numFmt w:val="decimal"/>
      <w:lvlText w:val="%2)"/>
      <w:lvlJc w:val="left"/>
      <w:pPr>
        <w:ind w:left="2291" w:hanging="360"/>
      </w:pPr>
    </w:lvl>
    <w:lvl w:ilvl="2">
      <w:start w:val="1"/>
      <w:numFmt w:val="lowerRoman"/>
      <w:lvlText w:val="%3."/>
      <w:lvlJc w:val="right"/>
      <w:pPr>
        <w:ind w:left="3011" w:hanging="180"/>
      </w:pPr>
    </w:lvl>
    <w:lvl w:ilvl="3">
      <w:start w:val="1"/>
      <w:numFmt w:val="decimal"/>
      <w:lvlText w:val="%4."/>
      <w:lvlJc w:val="left"/>
      <w:pPr>
        <w:ind w:left="3731" w:hanging="360"/>
      </w:pPr>
    </w:lvl>
    <w:lvl w:ilvl="4">
      <w:start w:val="1"/>
      <w:numFmt w:val="lowerLetter"/>
      <w:lvlText w:val="%5."/>
      <w:lvlJc w:val="left"/>
      <w:pPr>
        <w:ind w:left="4451" w:hanging="360"/>
      </w:pPr>
    </w:lvl>
    <w:lvl w:ilvl="5">
      <w:start w:val="1"/>
      <w:numFmt w:val="lowerRoman"/>
      <w:lvlText w:val="%6."/>
      <w:lvlJc w:val="right"/>
      <w:pPr>
        <w:ind w:left="5171" w:hanging="180"/>
      </w:pPr>
    </w:lvl>
    <w:lvl w:ilvl="6">
      <w:start w:val="1"/>
      <w:numFmt w:val="decimal"/>
      <w:lvlText w:val="%7."/>
      <w:lvlJc w:val="left"/>
      <w:pPr>
        <w:ind w:left="5891" w:hanging="360"/>
      </w:pPr>
    </w:lvl>
    <w:lvl w:ilvl="7">
      <w:start w:val="1"/>
      <w:numFmt w:val="lowerLetter"/>
      <w:lvlText w:val="%8."/>
      <w:lvlJc w:val="left"/>
      <w:pPr>
        <w:ind w:left="6611" w:hanging="360"/>
      </w:pPr>
    </w:lvl>
    <w:lvl w:ilvl="8">
      <w:start w:val="1"/>
      <w:numFmt w:val="lowerRoman"/>
      <w:lvlText w:val="%9."/>
      <w:lvlJc w:val="right"/>
      <w:pPr>
        <w:ind w:left="7331" w:hanging="180"/>
      </w:pPr>
    </w:lvl>
  </w:abstractNum>
  <w:abstractNum w:abstractNumId="28" w15:restartNumberingAfterBreak="0">
    <w:nsid w:val="40A711FC"/>
    <w:multiLevelType w:val="multilevel"/>
    <w:tmpl w:val="26AE5030"/>
    <w:lvl w:ilvl="0">
      <w:start w:val="1"/>
      <w:numFmt w:val="decimal"/>
      <w:lvlText w:val="%1."/>
      <w:lvlJc w:val="left"/>
      <w:pPr>
        <w:ind w:left="786" w:hanging="360"/>
      </w:pPr>
      <w:rPr>
        <w:rFonts w:ascii="Times New Roman" w:eastAsia="Times New Roman" w:hAnsi="Times New Roman" w:cs="Times New Roman"/>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9" w15:restartNumberingAfterBreak="0">
    <w:nsid w:val="419C3858"/>
    <w:multiLevelType w:val="multilevel"/>
    <w:tmpl w:val="89A60E06"/>
    <w:lvl w:ilvl="0">
      <w:start w:val="1"/>
      <w:numFmt w:val="decimal"/>
      <w:lvlText w:val="%1)"/>
      <w:lvlJc w:val="left"/>
      <w:pPr>
        <w:ind w:left="1146" w:hanging="360"/>
      </w:pPr>
    </w:lvl>
    <w:lvl w:ilvl="1">
      <w:start w:val="1"/>
      <w:numFmt w:val="decimal"/>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0" w15:restartNumberingAfterBreak="0">
    <w:nsid w:val="42A90B20"/>
    <w:multiLevelType w:val="multilevel"/>
    <w:tmpl w:val="17D499B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45370D40"/>
    <w:multiLevelType w:val="multilevel"/>
    <w:tmpl w:val="FDD8E972"/>
    <w:lvl w:ilvl="0">
      <w:start w:val="1"/>
      <w:numFmt w:val="decimal"/>
      <w:lvlText w:val="%1)"/>
      <w:lvlJc w:val="left"/>
      <w:pPr>
        <w:ind w:left="643" w:hanging="360"/>
      </w:pPr>
      <w:rPr>
        <w:b w:val="0"/>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32" w15:restartNumberingAfterBreak="0">
    <w:nsid w:val="457B305A"/>
    <w:multiLevelType w:val="hybridMultilevel"/>
    <w:tmpl w:val="75E2E45A"/>
    <w:lvl w:ilvl="0" w:tplc="FFFFFFFF">
      <w:start w:val="5"/>
      <w:numFmt w:val="decimal"/>
      <w:lvlText w:val="%1."/>
      <w:lvlJc w:val="left"/>
    </w:lvl>
    <w:lvl w:ilvl="1" w:tplc="04150011">
      <w:start w:val="1"/>
      <w:numFmt w:val="decimal"/>
      <w:lvlText w:val="%2)"/>
      <w:lvlJc w:val="left"/>
      <w:pPr>
        <w:ind w:left="360" w:hanging="360"/>
      </w:pPr>
    </w:lvl>
    <w:lvl w:ilvl="2" w:tplc="FFFFFFFF">
      <w:start w:val="1"/>
      <w:numFmt w:val="decimal"/>
      <w:lvlText w:val="%3)"/>
      <w:lvlJc w:val="left"/>
    </w:lvl>
    <w:lvl w:ilvl="3" w:tplc="FFFFFFFF">
      <w:start w:val="1"/>
      <w:numFmt w:val="lowerLetter"/>
      <w:lvlText w:val="%4)"/>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3" w15:restartNumberingAfterBreak="0">
    <w:nsid w:val="487E4617"/>
    <w:multiLevelType w:val="multilevel"/>
    <w:tmpl w:val="AB7C267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4D1A20CC"/>
    <w:multiLevelType w:val="multilevel"/>
    <w:tmpl w:val="ECD42B90"/>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500648E9"/>
    <w:multiLevelType w:val="multilevel"/>
    <w:tmpl w:val="AB7C267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50F208F2"/>
    <w:multiLevelType w:val="multilevel"/>
    <w:tmpl w:val="A4EA14B8"/>
    <w:lvl w:ilvl="0">
      <w:start w:val="1"/>
      <w:numFmt w:val="decimal"/>
      <w:lvlText w:val="%1)"/>
      <w:lvlJc w:val="left"/>
      <w:pPr>
        <w:ind w:left="766" w:hanging="360"/>
      </w:pPr>
    </w:lvl>
    <w:lvl w:ilvl="1">
      <w:start w:val="1"/>
      <w:numFmt w:val="lowerLetter"/>
      <w:lvlText w:val="%2."/>
      <w:lvlJc w:val="left"/>
      <w:pPr>
        <w:ind w:left="1486" w:hanging="360"/>
      </w:pPr>
    </w:lvl>
    <w:lvl w:ilvl="2">
      <w:start w:val="1"/>
      <w:numFmt w:val="lowerRoman"/>
      <w:lvlText w:val="%3."/>
      <w:lvlJc w:val="right"/>
      <w:pPr>
        <w:ind w:left="2206" w:hanging="180"/>
      </w:pPr>
    </w:lvl>
    <w:lvl w:ilvl="3">
      <w:start w:val="1"/>
      <w:numFmt w:val="decimal"/>
      <w:lvlText w:val="%4."/>
      <w:lvlJc w:val="left"/>
      <w:pPr>
        <w:ind w:left="2926" w:hanging="360"/>
      </w:pPr>
    </w:lvl>
    <w:lvl w:ilvl="4">
      <w:start w:val="1"/>
      <w:numFmt w:val="lowerLetter"/>
      <w:lvlText w:val="%5."/>
      <w:lvlJc w:val="left"/>
      <w:pPr>
        <w:ind w:left="3646" w:hanging="360"/>
      </w:pPr>
    </w:lvl>
    <w:lvl w:ilvl="5">
      <w:start w:val="1"/>
      <w:numFmt w:val="lowerRoman"/>
      <w:lvlText w:val="%6."/>
      <w:lvlJc w:val="right"/>
      <w:pPr>
        <w:ind w:left="4366" w:hanging="180"/>
      </w:pPr>
    </w:lvl>
    <w:lvl w:ilvl="6">
      <w:start w:val="1"/>
      <w:numFmt w:val="decimal"/>
      <w:lvlText w:val="%7."/>
      <w:lvlJc w:val="left"/>
      <w:pPr>
        <w:ind w:left="5086" w:hanging="360"/>
      </w:pPr>
    </w:lvl>
    <w:lvl w:ilvl="7">
      <w:start w:val="1"/>
      <w:numFmt w:val="lowerLetter"/>
      <w:lvlText w:val="%8."/>
      <w:lvlJc w:val="left"/>
      <w:pPr>
        <w:ind w:left="5806" w:hanging="360"/>
      </w:pPr>
    </w:lvl>
    <w:lvl w:ilvl="8">
      <w:start w:val="1"/>
      <w:numFmt w:val="lowerRoman"/>
      <w:lvlText w:val="%9."/>
      <w:lvlJc w:val="right"/>
      <w:pPr>
        <w:ind w:left="6526" w:hanging="180"/>
      </w:pPr>
    </w:lvl>
  </w:abstractNum>
  <w:abstractNum w:abstractNumId="37" w15:restartNumberingAfterBreak="0">
    <w:nsid w:val="52C058CB"/>
    <w:multiLevelType w:val="multilevel"/>
    <w:tmpl w:val="6E483016"/>
    <w:lvl w:ilvl="0">
      <w:start w:val="1"/>
      <w:numFmt w:val="lowerLetter"/>
      <w:pStyle w:val="Paragraf"/>
      <w:lvlText w:val="%1)"/>
      <w:lvlJc w:val="left"/>
      <w:pPr>
        <w:ind w:left="1440" w:hanging="360"/>
      </w:pPr>
    </w:lvl>
    <w:lvl w:ilvl="1">
      <w:start w:val="1"/>
      <w:numFmt w:val="lowerLetter"/>
      <w:pStyle w:val="Ustp0"/>
      <w:lvlText w:val="%2)"/>
      <w:lvlJc w:val="left"/>
      <w:pPr>
        <w:ind w:left="2160" w:hanging="360"/>
      </w:pPr>
    </w:lvl>
    <w:lvl w:ilvl="2">
      <w:start w:val="1"/>
      <w:numFmt w:val="decimal"/>
      <w:pStyle w:val="Ustp"/>
      <w:lvlText w:val="%3."/>
      <w:lvlJc w:val="left"/>
      <w:pPr>
        <w:ind w:left="3060" w:hanging="360"/>
      </w:pPr>
    </w:lvl>
    <w:lvl w:ilvl="3">
      <w:start w:val="1"/>
      <w:numFmt w:val="decimal"/>
      <w:pStyle w:val="Punkt"/>
      <w:lvlText w:val="%4."/>
      <w:lvlJc w:val="left"/>
      <w:pPr>
        <w:ind w:left="3600" w:hanging="360"/>
      </w:pPr>
    </w:lvl>
    <w:lvl w:ilvl="4">
      <w:start w:val="1"/>
      <w:numFmt w:val="lowerLetter"/>
      <w:lvlText w:val="%5."/>
      <w:lvlJc w:val="left"/>
      <w:pPr>
        <w:ind w:left="4320" w:hanging="360"/>
      </w:pPr>
    </w:lvl>
    <w:lvl w:ilvl="5">
      <w:start w:val="1"/>
      <w:numFmt w:val="lowerRoman"/>
      <w:pStyle w:val="Litera"/>
      <w:lvlText w:val="%6."/>
      <w:lvlJc w:val="right"/>
      <w:pPr>
        <w:ind w:left="5040" w:hanging="180"/>
      </w:pPr>
    </w:lvl>
    <w:lvl w:ilvl="6">
      <w:start w:val="1"/>
      <w:numFmt w:val="decimal"/>
      <w:lvlText w:val="%7."/>
      <w:lvlJc w:val="left"/>
      <w:pPr>
        <w:ind w:left="5760" w:hanging="360"/>
      </w:pPr>
    </w:lvl>
    <w:lvl w:ilvl="7">
      <w:start w:val="1"/>
      <w:numFmt w:val="lowerLetter"/>
      <w:pStyle w:val="Zdanie"/>
      <w:lvlText w:val="%8."/>
      <w:lvlJc w:val="left"/>
      <w:pPr>
        <w:ind w:left="6480" w:hanging="360"/>
      </w:pPr>
    </w:lvl>
    <w:lvl w:ilvl="8">
      <w:start w:val="1"/>
      <w:numFmt w:val="lowerRoman"/>
      <w:lvlText w:val="%9."/>
      <w:lvlJc w:val="right"/>
      <w:pPr>
        <w:ind w:left="7200" w:hanging="180"/>
      </w:pPr>
    </w:lvl>
  </w:abstractNum>
  <w:abstractNum w:abstractNumId="38" w15:restartNumberingAfterBreak="0">
    <w:nsid w:val="542C5584"/>
    <w:multiLevelType w:val="multilevel"/>
    <w:tmpl w:val="0518BB3E"/>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592B1A3D"/>
    <w:multiLevelType w:val="multilevel"/>
    <w:tmpl w:val="A904A884"/>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40" w15:restartNumberingAfterBreak="0">
    <w:nsid w:val="5A664445"/>
    <w:multiLevelType w:val="multilevel"/>
    <w:tmpl w:val="8EA6FD6C"/>
    <w:lvl w:ilvl="0">
      <w:start w:val="1"/>
      <w:numFmt w:val="decimal"/>
      <w:lvlText w:val="%1."/>
      <w:lvlJc w:val="left"/>
      <w:pPr>
        <w:ind w:left="786" w:hanging="360"/>
      </w:pPr>
      <w:rPr>
        <w:rFonts w:ascii="Times New Roman" w:eastAsia="Times New Roman" w:hAnsi="Times New Roman" w:cs="Times New Roman"/>
      </w:rPr>
    </w:lvl>
    <w:lvl w:ilvl="1">
      <w:start w:val="1"/>
      <w:numFmt w:val="decimal"/>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41" w15:restartNumberingAfterBreak="0">
    <w:nsid w:val="5A8C6AD7"/>
    <w:multiLevelType w:val="multilevel"/>
    <w:tmpl w:val="F0C2DC88"/>
    <w:lvl w:ilvl="0">
      <w:start w:val="1"/>
      <w:numFmt w:val="decimal"/>
      <w:lvlText w:val="%1)"/>
      <w:lvlJc w:val="left"/>
      <w:pPr>
        <w:ind w:left="1440" w:hanging="360"/>
      </w:pPr>
    </w:lvl>
    <w:lvl w:ilvl="1">
      <w:start w:val="1"/>
      <w:numFmt w:val="decimal"/>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2" w15:restartNumberingAfterBreak="0">
    <w:nsid w:val="5ACD3CD8"/>
    <w:multiLevelType w:val="hybridMultilevel"/>
    <w:tmpl w:val="B144FD3C"/>
    <w:lvl w:ilvl="0" w:tplc="8864EE60">
      <w:start w:val="12"/>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5BC6799A"/>
    <w:multiLevelType w:val="multilevel"/>
    <w:tmpl w:val="97E84F44"/>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5FE761E5"/>
    <w:multiLevelType w:val="multilevel"/>
    <w:tmpl w:val="D3109212"/>
    <w:lvl w:ilvl="0">
      <w:start w:val="1"/>
      <w:numFmt w:val="upperRoman"/>
      <w:lvlText w:val="%1."/>
      <w:lvlJc w:val="left"/>
      <w:pPr>
        <w:ind w:left="1004" w:hanging="720"/>
      </w:pPr>
      <w:rPr>
        <w:b/>
        <w:sz w:val="26"/>
        <w:szCs w:val="26"/>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45" w15:restartNumberingAfterBreak="0">
    <w:nsid w:val="60380884"/>
    <w:multiLevelType w:val="hybridMultilevel"/>
    <w:tmpl w:val="E76CB82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62EF3F1E"/>
    <w:multiLevelType w:val="multilevel"/>
    <w:tmpl w:val="5EFA013C"/>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47" w15:restartNumberingAfterBreak="0">
    <w:nsid w:val="66384822"/>
    <w:multiLevelType w:val="multilevel"/>
    <w:tmpl w:val="0C020774"/>
    <w:lvl w:ilvl="0">
      <w:start w:val="1"/>
      <w:numFmt w:val="upperRoman"/>
      <w:lvlText w:val="%1."/>
      <w:lvlJc w:val="left"/>
      <w:pPr>
        <w:ind w:left="1004" w:hanging="720"/>
      </w:pPr>
      <w:rPr>
        <w:b/>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48" w15:restartNumberingAfterBreak="0">
    <w:nsid w:val="6709125E"/>
    <w:multiLevelType w:val="hybridMultilevel"/>
    <w:tmpl w:val="8D56B080"/>
    <w:lvl w:ilvl="0" w:tplc="4E80DA3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9" w15:restartNumberingAfterBreak="0">
    <w:nsid w:val="673C4761"/>
    <w:multiLevelType w:val="multilevel"/>
    <w:tmpl w:val="3C144E44"/>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50" w15:restartNumberingAfterBreak="0">
    <w:nsid w:val="685D1818"/>
    <w:multiLevelType w:val="hybridMultilevel"/>
    <w:tmpl w:val="3A7AD440"/>
    <w:lvl w:ilvl="0" w:tplc="FFFFFFFF">
      <w:start w:val="1"/>
      <w:numFmt w:val="decimal"/>
      <w:lvlText w:val="%1)"/>
      <w:lvlJc w:val="left"/>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7AD6281A"/>
    <w:multiLevelType w:val="multilevel"/>
    <w:tmpl w:val="3A88E534"/>
    <w:lvl w:ilvl="0">
      <w:start w:val="1"/>
      <w:numFmt w:val="decimal"/>
      <w:lvlText w:val="%1)"/>
      <w:lvlJc w:val="left"/>
      <w:pPr>
        <w:ind w:left="0" w:firstLine="0"/>
      </w:pPr>
      <w:rPr>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2" w15:restartNumberingAfterBreak="0">
    <w:nsid w:val="7AE27CBF"/>
    <w:multiLevelType w:val="multilevel"/>
    <w:tmpl w:val="04162B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7FC21A78"/>
    <w:multiLevelType w:val="multilevel"/>
    <w:tmpl w:val="AB7C267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699821132">
    <w:abstractNumId w:val="41"/>
  </w:num>
  <w:num w:numId="2" w16cid:durableId="1795174203">
    <w:abstractNumId w:val="18"/>
  </w:num>
  <w:num w:numId="3" w16cid:durableId="2138720835">
    <w:abstractNumId w:val="46"/>
  </w:num>
  <w:num w:numId="4" w16cid:durableId="760564904">
    <w:abstractNumId w:val="37"/>
  </w:num>
  <w:num w:numId="5" w16cid:durableId="1466048628">
    <w:abstractNumId w:val="6"/>
  </w:num>
  <w:num w:numId="6" w16cid:durableId="1369186839">
    <w:abstractNumId w:val="39"/>
  </w:num>
  <w:num w:numId="7" w16cid:durableId="1471946522">
    <w:abstractNumId w:val="11"/>
  </w:num>
  <w:num w:numId="8" w16cid:durableId="1403289510">
    <w:abstractNumId w:val="27"/>
  </w:num>
  <w:num w:numId="9" w16cid:durableId="1857958164">
    <w:abstractNumId w:val="43"/>
  </w:num>
  <w:num w:numId="10" w16cid:durableId="1066144046">
    <w:abstractNumId w:val="23"/>
  </w:num>
  <w:num w:numId="11" w16cid:durableId="1906136078">
    <w:abstractNumId w:val="22"/>
  </w:num>
  <w:num w:numId="12" w16cid:durableId="405540923">
    <w:abstractNumId w:val="26"/>
  </w:num>
  <w:num w:numId="13" w16cid:durableId="478886919">
    <w:abstractNumId w:val="14"/>
  </w:num>
  <w:num w:numId="14" w16cid:durableId="1612662100">
    <w:abstractNumId w:val="38"/>
  </w:num>
  <w:num w:numId="15" w16cid:durableId="517159974">
    <w:abstractNumId w:val="47"/>
  </w:num>
  <w:num w:numId="16" w16cid:durableId="1279605031">
    <w:abstractNumId w:val="21"/>
  </w:num>
  <w:num w:numId="17" w16cid:durableId="1825927708">
    <w:abstractNumId w:val="10"/>
  </w:num>
  <w:num w:numId="18" w16cid:durableId="723795651">
    <w:abstractNumId w:val="5"/>
  </w:num>
  <w:num w:numId="19" w16cid:durableId="655957066">
    <w:abstractNumId w:val="51"/>
  </w:num>
  <w:num w:numId="20" w16cid:durableId="2145656054">
    <w:abstractNumId w:val="31"/>
  </w:num>
  <w:num w:numId="21" w16cid:durableId="1799908571">
    <w:abstractNumId w:val="20"/>
  </w:num>
  <w:num w:numId="22" w16cid:durableId="1217930107">
    <w:abstractNumId w:val="2"/>
  </w:num>
  <w:num w:numId="23" w16cid:durableId="1479687697">
    <w:abstractNumId w:val="1"/>
  </w:num>
  <w:num w:numId="24" w16cid:durableId="282612051">
    <w:abstractNumId w:val="36"/>
  </w:num>
  <w:num w:numId="25" w16cid:durableId="876770348">
    <w:abstractNumId w:val="8"/>
  </w:num>
  <w:num w:numId="26" w16cid:durableId="635373369">
    <w:abstractNumId w:val="19"/>
  </w:num>
  <w:num w:numId="27" w16cid:durableId="1141851460">
    <w:abstractNumId w:val="49"/>
  </w:num>
  <w:num w:numId="28" w16cid:durableId="663556645">
    <w:abstractNumId w:val="7"/>
  </w:num>
  <w:num w:numId="29" w16cid:durableId="862979358">
    <w:abstractNumId w:val="0"/>
  </w:num>
  <w:num w:numId="30" w16cid:durableId="939409715">
    <w:abstractNumId w:val="40"/>
  </w:num>
  <w:num w:numId="31" w16cid:durableId="1409502421">
    <w:abstractNumId w:val="44"/>
  </w:num>
  <w:num w:numId="32" w16cid:durableId="1655599313">
    <w:abstractNumId w:val="12"/>
  </w:num>
  <w:num w:numId="33" w16cid:durableId="316955825">
    <w:abstractNumId w:val="29"/>
  </w:num>
  <w:num w:numId="34" w16cid:durableId="1992559402">
    <w:abstractNumId w:val="28"/>
  </w:num>
  <w:num w:numId="35" w16cid:durableId="1509754905">
    <w:abstractNumId w:val="34"/>
  </w:num>
  <w:num w:numId="36" w16cid:durableId="1823351462">
    <w:abstractNumId w:val="9"/>
  </w:num>
  <w:num w:numId="37" w16cid:durableId="91903696">
    <w:abstractNumId w:val="13"/>
  </w:num>
  <w:num w:numId="38" w16cid:durableId="1547523513">
    <w:abstractNumId w:val="52"/>
  </w:num>
  <w:num w:numId="39" w16cid:durableId="903955912">
    <w:abstractNumId w:val="30"/>
  </w:num>
  <w:num w:numId="40" w16cid:durableId="1269965906">
    <w:abstractNumId w:val="35"/>
  </w:num>
  <w:num w:numId="41" w16cid:durableId="1529415754">
    <w:abstractNumId w:val="16"/>
  </w:num>
  <w:num w:numId="42" w16cid:durableId="1895264925">
    <w:abstractNumId w:val="53"/>
  </w:num>
  <w:num w:numId="43" w16cid:durableId="1834763093">
    <w:abstractNumId w:val="50"/>
  </w:num>
  <w:num w:numId="44" w16cid:durableId="1419911007">
    <w:abstractNumId w:val="25"/>
  </w:num>
  <w:num w:numId="45" w16cid:durableId="859974775">
    <w:abstractNumId w:val="33"/>
  </w:num>
  <w:num w:numId="46" w16cid:durableId="1015495668">
    <w:abstractNumId w:val="32"/>
  </w:num>
  <w:num w:numId="47" w16cid:durableId="2116635139">
    <w:abstractNumId w:val="15"/>
  </w:num>
  <w:num w:numId="48" w16cid:durableId="419258985">
    <w:abstractNumId w:val="17"/>
  </w:num>
  <w:num w:numId="49" w16cid:durableId="925186016">
    <w:abstractNumId w:val="48"/>
  </w:num>
  <w:num w:numId="50" w16cid:durableId="1286814530">
    <w:abstractNumId w:val="45"/>
  </w:num>
  <w:num w:numId="51" w16cid:durableId="1836648605">
    <w:abstractNumId w:val="24"/>
  </w:num>
  <w:num w:numId="52" w16cid:durableId="786698033">
    <w:abstractNumId w:val="3"/>
  </w:num>
  <w:num w:numId="53" w16cid:durableId="374040501">
    <w:abstractNumId w:val="4"/>
  </w:num>
  <w:num w:numId="54" w16cid:durableId="453714233">
    <w:abstractNumId w:val="42"/>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78A9"/>
    <w:rsid w:val="000010B7"/>
    <w:rsid w:val="0000334E"/>
    <w:rsid w:val="00014C47"/>
    <w:rsid w:val="00023E42"/>
    <w:rsid w:val="00025065"/>
    <w:rsid w:val="000368E8"/>
    <w:rsid w:val="00041767"/>
    <w:rsid w:val="00041E45"/>
    <w:rsid w:val="00052444"/>
    <w:rsid w:val="000531BF"/>
    <w:rsid w:val="00062AC5"/>
    <w:rsid w:val="000662A5"/>
    <w:rsid w:val="00082E7A"/>
    <w:rsid w:val="00084231"/>
    <w:rsid w:val="00084FD4"/>
    <w:rsid w:val="000A0751"/>
    <w:rsid w:val="000A30D2"/>
    <w:rsid w:val="000A7384"/>
    <w:rsid w:val="000A7F06"/>
    <w:rsid w:val="000B1DCA"/>
    <w:rsid w:val="000B5459"/>
    <w:rsid w:val="000B68D4"/>
    <w:rsid w:val="000C3EBD"/>
    <w:rsid w:val="000C6127"/>
    <w:rsid w:val="000D2DE8"/>
    <w:rsid w:val="000E0ACC"/>
    <w:rsid w:val="000E0E96"/>
    <w:rsid w:val="000E734E"/>
    <w:rsid w:val="000F21BA"/>
    <w:rsid w:val="000F23CA"/>
    <w:rsid w:val="000F2F7E"/>
    <w:rsid w:val="000F3E91"/>
    <w:rsid w:val="000F43F1"/>
    <w:rsid w:val="00100B8C"/>
    <w:rsid w:val="00101246"/>
    <w:rsid w:val="00101412"/>
    <w:rsid w:val="00113207"/>
    <w:rsid w:val="0011433D"/>
    <w:rsid w:val="00115F6C"/>
    <w:rsid w:val="0012429C"/>
    <w:rsid w:val="0014286D"/>
    <w:rsid w:val="00143AF3"/>
    <w:rsid w:val="00145DEC"/>
    <w:rsid w:val="0014633F"/>
    <w:rsid w:val="001469C1"/>
    <w:rsid w:val="00147BC8"/>
    <w:rsid w:val="00163AE6"/>
    <w:rsid w:val="00171472"/>
    <w:rsid w:val="00172A52"/>
    <w:rsid w:val="0017444A"/>
    <w:rsid w:val="00180108"/>
    <w:rsid w:val="0018297C"/>
    <w:rsid w:val="00183D0B"/>
    <w:rsid w:val="00186473"/>
    <w:rsid w:val="001874EA"/>
    <w:rsid w:val="00193756"/>
    <w:rsid w:val="00196593"/>
    <w:rsid w:val="001A6427"/>
    <w:rsid w:val="001A6F09"/>
    <w:rsid w:val="001A7B30"/>
    <w:rsid w:val="001B3762"/>
    <w:rsid w:val="001B433C"/>
    <w:rsid w:val="001B6905"/>
    <w:rsid w:val="001B75E0"/>
    <w:rsid w:val="001C0513"/>
    <w:rsid w:val="001C067B"/>
    <w:rsid w:val="001C4A07"/>
    <w:rsid w:val="001C5FAC"/>
    <w:rsid w:val="001D31AD"/>
    <w:rsid w:val="001E1111"/>
    <w:rsid w:val="001E1ABD"/>
    <w:rsid w:val="001E2BFF"/>
    <w:rsid w:val="001E55ED"/>
    <w:rsid w:val="001F3EF9"/>
    <w:rsid w:val="001F5FF8"/>
    <w:rsid w:val="00207069"/>
    <w:rsid w:val="0020719B"/>
    <w:rsid w:val="0021384E"/>
    <w:rsid w:val="00220D68"/>
    <w:rsid w:val="00222E11"/>
    <w:rsid w:val="00225FDC"/>
    <w:rsid w:val="00235C73"/>
    <w:rsid w:val="00246911"/>
    <w:rsid w:val="0024751B"/>
    <w:rsid w:val="00254B78"/>
    <w:rsid w:val="00257F28"/>
    <w:rsid w:val="00263B65"/>
    <w:rsid w:val="00265A10"/>
    <w:rsid w:val="0026665A"/>
    <w:rsid w:val="002703F9"/>
    <w:rsid w:val="00275716"/>
    <w:rsid w:val="00276A15"/>
    <w:rsid w:val="00280F25"/>
    <w:rsid w:val="00284B0F"/>
    <w:rsid w:val="00290A81"/>
    <w:rsid w:val="00294925"/>
    <w:rsid w:val="00296C23"/>
    <w:rsid w:val="002A1FD1"/>
    <w:rsid w:val="002A4F68"/>
    <w:rsid w:val="002A6F48"/>
    <w:rsid w:val="002C3FE5"/>
    <w:rsid w:val="002C423C"/>
    <w:rsid w:val="002C7650"/>
    <w:rsid w:val="002D2DCB"/>
    <w:rsid w:val="002E41B3"/>
    <w:rsid w:val="002E42F9"/>
    <w:rsid w:val="002E78E1"/>
    <w:rsid w:val="002F02F0"/>
    <w:rsid w:val="002F373E"/>
    <w:rsid w:val="002F4349"/>
    <w:rsid w:val="00307CD9"/>
    <w:rsid w:val="00311FE3"/>
    <w:rsid w:val="00321466"/>
    <w:rsid w:val="003262F2"/>
    <w:rsid w:val="0032672D"/>
    <w:rsid w:val="00331101"/>
    <w:rsid w:val="003330FE"/>
    <w:rsid w:val="00355844"/>
    <w:rsid w:val="0035599E"/>
    <w:rsid w:val="003612FB"/>
    <w:rsid w:val="00361B26"/>
    <w:rsid w:val="00362CFD"/>
    <w:rsid w:val="00366A87"/>
    <w:rsid w:val="00366E09"/>
    <w:rsid w:val="00370374"/>
    <w:rsid w:val="00374B7F"/>
    <w:rsid w:val="00384306"/>
    <w:rsid w:val="00385E41"/>
    <w:rsid w:val="003A485C"/>
    <w:rsid w:val="003A514F"/>
    <w:rsid w:val="003A79BF"/>
    <w:rsid w:val="003C0EDF"/>
    <w:rsid w:val="003C5B0F"/>
    <w:rsid w:val="003C7DC6"/>
    <w:rsid w:val="003D2F50"/>
    <w:rsid w:val="003D38B4"/>
    <w:rsid w:val="003D7760"/>
    <w:rsid w:val="003E3E9F"/>
    <w:rsid w:val="003E3FC4"/>
    <w:rsid w:val="003E43A6"/>
    <w:rsid w:val="003E6B4D"/>
    <w:rsid w:val="003F656E"/>
    <w:rsid w:val="003F6C6C"/>
    <w:rsid w:val="004060F7"/>
    <w:rsid w:val="00407372"/>
    <w:rsid w:val="00410F2A"/>
    <w:rsid w:val="00411F02"/>
    <w:rsid w:val="004143BF"/>
    <w:rsid w:val="004207C6"/>
    <w:rsid w:val="00424F3B"/>
    <w:rsid w:val="0043104B"/>
    <w:rsid w:val="004331BD"/>
    <w:rsid w:val="00434818"/>
    <w:rsid w:val="004356CF"/>
    <w:rsid w:val="004425F4"/>
    <w:rsid w:val="0044284D"/>
    <w:rsid w:val="00442DB1"/>
    <w:rsid w:val="00447502"/>
    <w:rsid w:val="0045460D"/>
    <w:rsid w:val="004553BC"/>
    <w:rsid w:val="00456660"/>
    <w:rsid w:val="00462DDD"/>
    <w:rsid w:val="00463AAB"/>
    <w:rsid w:val="004717CF"/>
    <w:rsid w:val="00473F2C"/>
    <w:rsid w:val="0047435F"/>
    <w:rsid w:val="00484A84"/>
    <w:rsid w:val="004928D1"/>
    <w:rsid w:val="00496F59"/>
    <w:rsid w:val="00497FF1"/>
    <w:rsid w:val="004C5B93"/>
    <w:rsid w:val="004F5960"/>
    <w:rsid w:val="00504922"/>
    <w:rsid w:val="00505ED6"/>
    <w:rsid w:val="005147E9"/>
    <w:rsid w:val="005179A9"/>
    <w:rsid w:val="00521A44"/>
    <w:rsid w:val="00527C6D"/>
    <w:rsid w:val="00530313"/>
    <w:rsid w:val="00531515"/>
    <w:rsid w:val="00536D2D"/>
    <w:rsid w:val="00545E83"/>
    <w:rsid w:val="005463C1"/>
    <w:rsid w:val="00556582"/>
    <w:rsid w:val="00566639"/>
    <w:rsid w:val="0058585B"/>
    <w:rsid w:val="00591BD1"/>
    <w:rsid w:val="00594410"/>
    <w:rsid w:val="005A46FD"/>
    <w:rsid w:val="005A7B46"/>
    <w:rsid w:val="005C434A"/>
    <w:rsid w:val="005C6375"/>
    <w:rsid w:val="005D118F"/>
    <w:rsid w:val="005D1520"/>
    <w:rsid w:val="005D1694"/>
    <w:rsid w:val="005D7029"/>
    <w:rsid w:val="005D70B3"/>
    <w:rsid w:val="005E7366"/>
    <w:rsid w:val="005F297A"/>
    <w:rsid w:val="00603ADF"/>
    <w:rsid w:val="00605981"/>
    <w:rsid w:val="0060727A"/>
    <w:rsid w:val="00613829"/>
    <w:rsid w:val="00620B7C"/>
    <w:rsid w:val="00626870"/>
    <w:rsid w:val="006310C7"/>
    <w:rsid w:val="00634F66"/>
    <w:rsid w:val="00635AE9"/>
    <w:rsid w:val="00635FBE"/>
    <w:rsid w:val="00636750"/>
    <w:rsid w:val="00637705"/>
    <w:rsid w:val="00641543"/>
    <w:rsid w:val="00642791"/>
    <w:rsid w:val="00644094"/>
    <w:rsid w:val="00644604"/>
    <w:rsid w:val="00647843"/>
    <w:rsid w:val="00650451"/>
    <w:rsid w:val="00650888"/>
    <w:rsid w:val="00651AF1"/>
    <w:rsid w:val="00654DDF"/>
    <w:rsid w:val="00655B4C"/>
    <w:rsid w:val="0066121D"/>
    <w:rsid w:val="006647CD"/>
    <w:rsid w:val="00667DAA"/>
    <w:rsid w:val="0067058D"/>
    <w:rsid w:val="00672806"/>
    <w:rsid w:val="006736C9"/>
    <w:rsid w:val="006753AD"/>
    <w:rsid w:val="00680C88"/>
    <w:rsid w:val="006825DE"/>
    <w:rsid w:val="006841FF"/>
    <w:rsid w:val="006909BD"/>
    <w:rsid w:val="00693E41"/>
    <w:rsid w:val="006A1379"/>
    <w:rsid w:val="006A3166"/>
    <w:rsid w:val="006A5A92"/>
    <w:rsid w:val="006B104C"/>
    <w:rsid w:val="006B25F4"/>
    <w:rsid w:val="006B737D"/>
    <w:rsid w:val="006C6095"/>
    <w:rsid w:val="006C6E67"/>
    <w:rsid w:val="006D0CA7"/>
    <w:rsid w:val="006D116E"/>
    <w:rsid w:val="006D1D33"/>
    <w:rsid w:val="006D1EE4"/>
    <w:rsid w:val="006E425C"/>
    <w:rsid w:val="006E7F91"/>
    <w:rsid w:val="006F11E0"/>
    <w:rsid w:val="006F348F"/>
    <w:rsid w:val="006F7533"/>
    <w:rsid w:val="00722C8E"/>
    <w:rsid w:val="00737B47"/>
    <w:rsid w:val="0074317B"/>
    <w:rsid w:val="007433F0"/>
    <w:rsid w:val="00743D1F"/>
    <w:rsid w:val="0075102C"/>
    <w:rsid w:val="007531F4"/>
    <w:rsid w:val="0075348B"/>
    <w:rsid w:val="007731D0"/>
    <w:rsid w:val="00775D6F"/>
    <w:rsid w:val="00777981"/>
    <w:rsid w:val="007808A0"/>
    <w:rsid w:val="00783964"/>
    <w:rsid w:val="00787C08"/>
    <w:rsid w:val="00794375"/>
    <w:rsid w:val="007A62BB"/>
    <w:rsid w:val="007B5924"/>
    <w:rsid w:val="007B5FF1"/>
    <w:rsid w:val="007B7DAC"/>
    <w:rsid w:val="007C0940"/>
    <w:rsid w:val="007C24F2"/>
    <w:rsid w:val="007C26F1"/>
    <w:rsid w:val="007D71B0"/>
    <w:rsid w:val="007E00D2"/>
    <w:rsid w:val="007E1427"/>
    <w:rsid w:val="007F4802"/>
    <w:rsid w:val="007F7C11"/>
    <w:rsid w:val="00803A30"/>
    <w:rsid w:val="00803FD7"/>
    <w:rsid w:val="0080461C"/>
    <w:rsid w:val="00810269"/>
    <w:rsid w:val="0081064E"/>
    <w:rsid w:val="00810A16"/>
    <w:rsid w:val="00814DAB"/>
    <w:rsid w:val="00820B0E"/>
    <w:rsid w:val="00821CCE"/>
    <w:rsid w:val="00823E8E"/>
    <w:rsid w:val="00832164"/>
    <w:rsid w:val="00834B83"/>
    <w:rsid w:val="0083506E"/>
    <w:rsid w:val="00837F70"/>
    <w:rsid w:val="00841A3F"/>
    <w:rsid w:val="008442A0"/>
    <w:rsid w:val="00844468"/>
    <w:rsid w:val="0084575D"/>
    <w:rsid w:val="00846965"/>
    <w:rsid w:val="00850567"/>
    <w:rsid w:val="00851BD5"/>
    <w:rsid w:val="00855B4A"/>
    <w:rsid w:val="0086452F"/>
    <w:rsid w:val="0086548C"/>
    <w:rsid w:val="00865B06"/>
    <w:rsid w:val="00870B8B"/>
    <w:rsid w:val="00872041"/>
    <w:rsid w:val="00872C32"/>
    <w:rsid w:val="008754BE"/>
    <w:rsid w:val="00885748"/>
    <w:rsid w:val="008933DF"/>
    <w:rsid w:val="00893815"/>
    <w:rsid w:val="00897A74"/>
    <w:rsid w:val="008B3A29"/>
    <w:rsid w:val="008B58B8"/>
    <w:rsid w:val="008C0551"/>
    <w:rsid w:val="008D0DFD"/>
    <w:rsid w:val="008D20B1"/>
    <w:rsid w:val="008D349F"/>
    <w:rsid w:val="008D49FF"/>
    <w:rsid w:val="008D6E75"/>
    <w:rsid w:val="008E7560"/>
    <w:rsid w:val="008E7CBF"/>
    <w:rsid w:val="0090434E"/>
    <w:rsid w:val="00907F4E"/>
    <w:rsid w:val="00911526"/>
    <w:rsid w:val="009211A8"/>
    <w:rsid w:val="00922A90"/>
    <w:rsid w:val="009260F9"/>
    <w:rsid w:val="00930F96"/>
    <w:rsid w:val="009315B4"/>
    <w:rsid w:val="0093461F"/>
    <w:rsid w:val="00934A8D"/>
    <w:rsid w:val="009356AF"/>
    <w:rsid w:val="00940D1E"/>
    <w:rsid w:val="00943526"/>
    <w:rsid w:val="00943BC1"/>
    <w:rsid w:val="00944234"/>
    <w:rsid w:val="00952C76"/>
    <w:rsid w:val="009534E7"/>
    <w:rsid w:val="00957C41"/>
    <w:rsid w:val="009617DD"/>
    <w:rsid w:val="00965992"/>
    <w:rsid w:val="00970234"/>
    <w:rsid w:val="00972BD9"/>
    <w:rsid w:val="00973FC2"/>
    <w:rsid w:val="0097609D"/>
    <w:rsid w:val="00977387"/>
    <w:rsid w:val="00977B2B"/>
    <w:rsid w:val="009823FE"/>
    <w:rsid w:val="009847B8"/>
    <w:rsid w:val="00986DC2"/>
    <w:rsid w:val="00991926"/>
    <w:rsid w:val="0099277D"/>
    <w:rsid w:val="00993735"/>
    <w:rsid w:val="009A7872"/>
    <w:rsid w:val="009A7883"/>
    <w:rsid w:val="009B2630"/>
    <w:rsid w:val="009B58E7"/>
    <w:rsid w:val="009C17A8"/>
    <w:rsid w:val="009C6C0E"/>
    <w:rsid w:val="009C7D62"/>
    <w:rsid w:val="009D127D"/>
    <w:rsid w:val="009D5C98"/>
    <w:rsid w:val="009D7300"/>
    <w:rsid w:val="009D757B"/>
    <w:rsid w:val="009E668A"/>
    <w:rsid w:val="00A109EB"/>
    <w:rsid w:val="00A12C79"/>
    <w:rsid w:val="00A132C4"/>
    <w:rsid w:val="00A14C7A"/>
    <w:rsid w:val="00A153B8"/>
    <w:rsid w:val="00A24F97"/>
    <w:rsid w:val="00A26D71"/>
    <w:rsid w:val="00A30260"/>
    <w:rsid w:val="00A31C98"/>
    <w:rsid w:val="00A37093"/>
    <w:rsid w:val="00A43C78"/>
    <w:rsid w:val="00A44FF9"/>
    <w:rsid w:val="00A509BB"/>
    <w:rsid w:val="00A5172B"/>
    <w:rsid w:val="00A62A52"/>
    <w:rsid w:val="00A65639"/>
    <w:rsid w:val="00A67DB5"/>
    <w:rsid w:val="00A706CF"/>
    <w:rsid w:val="00A72330"/>
    <w:rsid w:val="00A7395B"/>
    <w:rsid w:val="00A76DDF"/>
    <w:rsid w:val="00A84D2B"/>
    <w:rsid w:val="00A8535E"/>
    <w:rsid w:val="00A90CF7"/>
    <w:rsid w:val="00A92DFA"/>
    <w:rsid w:val="00AA27F1"/>
    <w:rsid w:val="00AA72A0"/>
    <w:rsid w:val="00AB0747"/>
    <w:rsid w:val="00AB1FC8"/>
    <w:rsid w:val="00AB318E"/>
    <w:rsid w:val="00AB491E"/>
    <w:rsid w:val="00AC5D07"/>
    <w:rsid w:val="00AD1CCD"/>
    <w:rsid w:val="00AD2FD1"/>
    <w:rsid w:val="00AD3A4A"/>
    <w:rsid w:val="00AD632E"/>
    <w:rsid w:val="00AE1C25"/>
    <w:rsid w:val="00AE65B2"/>
    <w:rsid w:val="00AF683D"/>
    <w:rsid w:val="00B1125F"/>
    <w:rsid w:val="00B21BAF"/>
    <w:rsid w:val="00B2397E"/>
    <w:rsid w:val="00B33FAE"/>
    <w:rsid w:val="00B437FF"/>
    <w:rsid w:val="00B472ED"/>
    <w:rsid w:val="00B5330A"/>
    <w:rsid w:val="00B54053"/>
    <w:rsid w:val="00B57B26"/>
    <w:rsid w:val="00B624D9"/>
    <w:rsid w:val="00B63178"/>
    <w:rsid w:val="00B632BA"/>
    <w:rsid w:val="00B70944"/>
    <w:rsid w:val="00B757CE"/>
    <w:rsid w:val="00B75EEF"/>
    <w:rsid w:val="00B80EF9"/>
    <w:rsid w:val="00B81968"/>
    <w:rsid w:val="00B847F4"/>
    <w:rsid w:val="00B85A9C"/>
    <w:rsid w:val="00B86C7B"/>
    <w:rsid w:val="00B933A7"/>
    <w:rsid w:val="00BA25AA"/>
    <w:rsid w:val="00BA3966"/>
    <w:rsid w:val="00BA74D4"/>
    <w:rsid w:val="00BB12C5"/>
    <w:rsid w:val="00BB4533"/>
    <w:rsid w:val="00BB7688"/>
    <w:rsid w:val="00BB7BE7"/>
    <w:rsid w:val="00BC5599"/>
    <w:rsid w:val="00BD3204"/>
    <w:rsid w:val="00BD4A92"/>
    <w:rsid w:val="00BE249B"/>
    <w:rsid w:val="00BF6601"/>
    <w:rsid w:val="00C013DD"/>
    <w:rsid w:val="00C04026"/>
    <w:rsid w:val="00C0553C"/>
    <w:rsid w:val="00C0569C"/>
    <w:rsid w:val="00C069F2"/>
    <w:rsid w:val="00C071F2"/>
    <w:rsid w:val="00C11658"/>
    <w:rsid w:val="00C146CC"/>
    <w:rsid w:val="00C17502"/>
    <w:rsid w:val="00C23FFB"/>
    <w:rsid w:val="00C247C0"/>
    <w:rsid w:val="00C2762D"/>
    <w:rsid w:val="00C43559"/>
    <w:rsid w:val="00C45A35"/>
    <w:rsid w:val="00C507CC"/>
    <w:rsid w:val="00C540D6"/>
    <w:rsid w:val="00C5516B"/>
    <w:rsid w:val="00C575D3"/>
    <w:rsid w:val="00C60383"/>
    <w:rsid w:val="00C604CD"/>
    <w:rsid w:val="00C64B46"/>
    <w:rsid w:val="00C67698"/>
    <w:rsid w:val="00C722D8"/>
    <w:rsid w:val="00C80F3C"/>
    <w:rsid w:val="00C879A3"/>
    <w:rsid w:val="00C940DF"/>
    <w:rsid w:val="00C96FAA"/>
    <w:rsid w:val="00CA2853"/>
    <w:rsid w:val="00CA3AB0"/>
    <w:rsid w:val="00CA59CF"/>
    <w:rsid w:val="00CA7F72"/>
    <w:rsid w:val="00CB220C"/>
    <w:rsid w:val="00CC3432"/>
    <w:rsid w:val="00CC47D6"/>
    <w:rsid w:val="00CC4B9B"/>
    <w:rsid w:val="00CD3F95"/>
    <w:rsid w:val="00CD5C04"/>
    <w:rsid w:val="00CD7AA9"/>
    <w:rsid w:val="00CF55A0"/>
    <w:rsid w:val="00D138F5"/>
    <w:rsid w:val="00D1623D"/>
    <w:rsid w:val="00D16256"/>
    <w:rsid w:val="00D17E0B"/>
    <w:rsid w:val="00D27A3D"/>
    <w:rsid w:val="00D31A59"/>
    <w:rsid w:val="00D33ADA"/>
    <w:rsid w:val="00D41790"/>
    <w:rsid w:val="00D417F3"/>
    <w:rsid w:val="00D419D7"/>
    <w:rsid w:val="00D50897"/>
    <w:rsid w:val="00D57F68"/>
    <w:rsid w:val="00D612C9"/>
    <w:rsid w:val="00D6582C"/>
    <w:rsid w:val="00D73D42"/>
    <w:rsid w:val="00D82CC3"/>
    <w:rsid w:val="00D850A9"/>
    <w:rsid w:val="00D858E0"/>
    <w:rsid w:val="00D918E3"/>
    <w:rsid w:val="00D92483"/>
    <w:rsid w:val="00D96433"/>
    <w:rsid w:val="00DA3157"/>
    <w:rsid w:val="00DA7736"/>
    <w:rsid w:val="00DB11AB"/>
    <w:rsid w:val="00DB2D20"/>
    <w:rsid w:val="00DB6A34"/>
    <w:rsid w:val="00DB72C4"/>
    <w:rsid w:val="00DB7620"/>
    <w:rsid w:val="00DC63D3"/>
    <w:rsid w:val="00DD0AF5"/>
    <w:rsid w:val="00DD2AC2"/>
    <w:rsid w:val="00DD4D41"/>
    <w:rsid w:val="00DD686E"/>
    <w:rsid w:val="00DE122B"/>
    <w:rsid w:val="00DE772D"/>
    <w:rsid w:val="00DE7FEC"/>
    <w:rsid w:val="00E01373"/>
    <w:rsid w:val="00E022D3"/>
    <w:rsid w:val="00E06D2F"/>
    <w:rsid w:val="00E071C5"/>
    <w:rsid w:val="00E105FE"/>
    <w:rsid w:val="00E15AC0"/>
    <w:rsid w:val="00E21859"/>
    <w:rsid w:val="00E26F00"/>
    <w:rsid w:val="00E309FC"/>
    <w:rsid w:val="00E35C74"/>
    <w:rsid w:val="00E36E53"/>
    <w:rsid w:val="00E37F04"/>
    <w:rsid w:val="00E41739"/>
    <w:rsid w:val="00E44663"/>
    <w:rsid w:val="00E505EC"/>
    <w:rsid w:val="00E57BA6"/>
    <w:rsid w:val="00E6255B"/>
    <w:rsid w:val="00E67EC3"/>
    <w:rsid w:val="00E74EA1"/>
    <w:rsid w:val="00E8758E"/>
    <w:rsid w:val="00EA0765"/>
    <w:rsid w:val="00EA7896"/>
    <w:rsid w:val="00EA7E7D"/>
    <w:rsid w:val="00EB1916"/>
    <w:rsid w:val="00EB1A28"/>
    <w:rsid w:val="00EC2D32"/>
    <w:rsid w:val="00EC7309"/>
    <w:rsid w:val="00ED07A8"/>
    <w:rsid w:val="00ED0E9C"/>
    <w:rsid w:val="00ED3FA6"/>
    <w:rsid w:val="00ED5033"/>
    <w:rsid w:val="00EE028C"/>
    <w:rsid w:val="00EE0817"/>
    <w:rsid w:val="00EE0EBB"/>
    <w:rsid w:val="00EF0A3F"/>
    <w:rsid w:val="00EF68D8"/>
    <w:rsid w:val="00EF699B"/>
    <w:rsid w:val="00F05530"/>
    <w:rsid w:val="00F07FC5"/>
    <w:rsid w:val="00F12B5C"/>
    <w:rsid w:val="00F13DDA"/>
    <w:rsid w:val="00F163D7"/>
    <w:rsid w:val="00F16B64"/>
    <w:rsid w:val="00F178A9"/>
    <w:rsid w:val="00F17F8D"/>
    <w:rsid w:val="00F203F7"/>
    <w:rsid w:val="00F277D8"/>
    <w:rsid w:val="00F41B05"/>
    <w:rsid w:val="00F42C6A"/>
    <w:rsid w:val="00F45EAF"/>
    <w:rsid w:val="00F477E0"/>
    <w:rsid w:val="00F50425"/>
    <w:rsid w:val="00F51E49"/>
    <w:rsid w:val="00F53B04"/>
    <w:rsid w:val="00F560A6"/>
    <w:rsid w:val="00F57AED"/>
    <w:rsid w:val="00F62EC4"/>
    <w:rsid w:val="00F64F17"/>
    <w:rsid w:val="00F663E6"/>
    <w:rsid w:val="00F72E52"/>
    <w:rsid w:val="00F73404"/>
    <w:rsid w:val="00F81174"/>
    <w:rsid w:val="00F84262"/>
    <w:rsid w:val="00F8597C"/>
    <w:rsid w:val="00F94F2E"/>
    <w:rsid w:val="00FA3240"/>
    <w:rsid w:val="00FB1CA0"/>
    <w:rsid w:val="00FB5301"/>
    <w:rsid w:val="00FC42F5"/>
    <w:rsid w:val="00FE2BD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2F696"/>
  <w15:docId w15:val="{DD29E000-AAB2-422B-BA6C-F53DBF67B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50C4F"/>
  </w:style>
  <w:style w:type="paragraph" w:styleId="Nagwek1">
    <w:name w:val="heading 1"/>
    <w:basedOn w:val="Normalny"/>
    <w:next w:val="Normalny"/>
    <w:link w:val="Nagwek1Znak"/>
    <w:uiPriority w:val="9"/>
    <w:qFormat/>
    <w:rsid w:val="00EE3D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unhideWhenUsed/>
    <w:qFormat/>
    <w:rsid w:val="0097799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rsid w:val="00C67698"/>
    <w:pPr>
      <w:keepNext/>
      <w:keepLines/>
      <w:spacing w:before="280" w:after="80"/>
      <w:outlineLvl w:val="2"/>
    </w:pPr>
    <w:rPr>
      <w:b/>
      <w:sz w:val="28"/>
      <w:szCs w:val="28"/>
    </w:rPr>
  </w:style>
  <w:style w:type="paragraph" w:styleId="Nagwek4">
    <w:name w:val="heading 4"/>
    <w:basedOn w:val="Normalny"/>
    <w:next w:val="Normalny"/>
    <w:rsid w:val="00C67698"/>
    <w:pPr>
      <w:keepNext/>
      <w:keepLines/>
      <w:spacing w:before="240" w:after="40"/>
      <w:outlineLvl w:val="3"/>
    </w:pPr>
    <w:rPr>
      <w:b/>
      <w:sz w:val="24"/>
      <w:szCs w:val="24"/>
    </w:rPr>
  </w:style>
  <w:style w:type="paragraph" w:styleId="Nagwek5">
    <w:name w:val="heading 5"/>
    <w:basedOn w:val="Normalny"/>
    <w:next w:val="Normalny"/>
    <w:rsid w:val="00C67698"/>
    <w:pPr>
      <w:keepNext/>
      <w:keepLines/>
      <w:spacing w:before="220" w:after="40"/>
      <w:outlineLvl w:val="4"/>
    </w:pPr>
    <w:rPr>
      <w:b/>
    </w:rPr>
  </w:style>
  <w:style w:type="paragraph" w:styleId="Nagwek6">
    <w:name w:val="heading 6"/>
    <w:basedOn w:val="Normalny"/>
    <w:next w:val="Normalny"/>
    <w:rsid w:val="00C67698"/>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rsid w:val="00C67698"/>
    <w:tblPr>
      <w:tblCellMar>
        <w:top w:w="0" w:type="dxa"/>
        <w:left w:w="0" w:type="dxa"/>
        <w:bottom w:w="0" w:type="dxa"/>
        <w:right w:w="0" w:type="dxa"/>
      </w:tblCellMar>
    </w:tblPr>
  </w:style>
  <w:style w:type="paragraph" w:styleId="Tytu">
    <w:name w:val="Title"/>
    <w:basedOn w:val="Normalny"/>
    <w:next w:val="Normalny"/>
    <w:rsid w:val="00C67698"/>
    <w:pPr>
      <w:keepNext/>
      <w:keepLines/>
      <w:spacing w:before="480" w:after="120"/>
    </w:pPr>
    <w:rPr>
      <w:b/>
      <w:sz w:val="72"/>
      <w:szCs w:val="72"/>
    </w:rPr>
  </w:style>
  <w:style w:type="paragraph" w:styleId="Nagwek">
    <w:name w:val="header"/>
    <w:basedOn w:val="Normalny"/>
    <w:link w:val="NagwekZnak"/>
    <w:uiPriority w:val="99"/>
    <w:unhideWhenUsed/>
    <w:rsid w:val="001C2DB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C2DBC"/>
  </w:style>
  <w:style w:type="paragraph" w:styleId="Stopka">
    <w:name w:val="footer"/>
    <w:basedOn w:val="Normalny"/>
    <w:link w:val="StopkaZnak"/>
    <w:uiPriority w:val="99"/>
    <w:unhideWhenUsed/>
    <w:rsid w:val="001C2DB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C2DBC"/>
  </w:style>
  <w:style w:type="character" w:customStyle="1" w:styleId="Nagwek1Znak">
    <w:name w:val="Nagłówek 1 Znak"/>
    <w:basedOn w:val="Domylnaczcionkaakapitu"/>
    <w:link w:val="Nagwek1"/>
    <w:uiPriority w:val="9"/>
    <w:rsid w:val="00EE3D86"/>
    <w:rPr>
      <w:rFonts w:asciiTheme="majorHAnsi" w:eastAsiaTheme="majorEastAsia" w:hAnsiTheme="majorHAnsi" w:cstheme="majorBidi"/>
      <w:color w:val="2F5496" w:themeColor="accent1" w:themeShade="BF"/>
      <w:sz w:val="32"/>
      <w:szCs w:val="32"/>
    </w:rPr>
  </w:style>
  <w:style w:type="paragraph" w:styleId="Nagwekspisutreci">
    <w:name w:val="TOC Heading"/>
    <w:basedOn w:val="Nagwek1"/>
    <w:next w:val="Normalny"/>
    <w:uiPriority w:val="39"/>
    <w:unhideWhenUsed/>
    <w:qFormat/>
    <w:rsid w:val="00EE3D86"/>
    <w:pPr>
      <w:outlineLvl w:val="9"/>
    </w:pPr>
  </w:style>
  <w:style w:type="character" w:customStyle="1" w:styleId="Nagwek2Znak">
    <w:name w:val="Nagłówek 2 Znak"/>
    <w:basedOn w:val="Domylnaczcionkaakapitu"/>
    <w:link w:val="Nagwek2"/>
    <w:uiPriority w:val="9"/>
    <w:rsid w:val="00977990"/>
    <w:rPr>
      <w:rFonts w:asciiTheme="majorHAnsi" w:eastAsiaTheme="majorEastAsia" w:hAnsiTheme="majorHAnsi" w:cstheme="majorBidi"/>
      <w:color w:val="2F5496" w:themeColor="accent1" w:themeShade="BF"/>
      <w:sz w:val="26"/>
      <w:szCs w:val="26"/>
    </w:rPr>
  </w:style>
  <w:style w:type="paragraph" w:styleId="Spistreci1">
    <w:name w:val="toc 1"/>
    <w:basedOn w:val="Normalny"/>
    <w:next w:val="Normalny"/>
    <w:autoRedefine/>
    <w:uiPriority w:val="39"/>
    <w:unhideWhenUsed/>
    <w:rsid w:val="001A6F73"/>
    <w:pPr>
      <w:tabs>
        <w:tab w:val="left" w:pos="426"/>
        <w:tab w:val="right" w:leader="dot" w:pos="9062"/>
      </w:tabs>
      <w:spacing w:after="100"/>
      <w:ind w:left="426" w:hanging="426"/>
    </w:pPr>
  </w:style>
  <w:style w:type="paragraph" w:styleId="Spistreci2">
    <w:name w:val="toc 2"/>
    <w:basedOn w:val="Normalny"/>
    <w:next w:val="Normalny"/>
    <w:autoRedefine/>
    <w:uiPriority w:val="39"/>
    <w:unhideWhenUsed/>
    <w:rsid w:val="004C00AE"/>
    <w:pPr>
      <w:tabs>
        <w:tab w:val="left" w:pos="660"/>
        <w:tab w:val="right" w:leader="dot" w:pos="9062"/>
      </w:tabs>
      <w:spacing w:after="100"/>
      <w:ind w:left="220"/>
    </w:pPr>
  </w:style>
  <w:style w:type="character" w:styleId="Hipercze">
    <w:name w:val="Hyperlink"/>
    <w:basedOn w:val="Domylnaczcionkaakapitu"/>
    <w:uiPriority w:val="99"/>
    <w:unhideWhenUsed/>
    <w:rsid w:val="00977990"/>
    <w:rPr>
      <w:color w:val="0563C1" w:themeColor="hyperlink"/>
      <w:u w:val="single"/>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1"/>
    <w:basedOn w:val="Normalny"/>
    <w:link w:val="AkapitzlistZnak"/>
    <w:uiPriority w:val="34"/>
    <w:qFormat/>
    <w:rsid w:val="00F74399"/>
    <w:pPr>
      <w:ind w:left="720"/>
      <w:contextualSpacing/>
    </w:pPr>
  </w:style>
  <w:style w:type="character" w:customStyle="1" w:styleId="Nagwek10">
    <w:name w:val="Nagłówek #1_"/>
    <w:basedOn w:val="Domylnaczcionkaakapitu"/>
    <w:rsid w:val="00E95B64"/>
    <w:rPr>
      <w:rFonts w:ascii="Times New Roman" w:eastAsia="Times New Roman" w:hAnsi="Times New Roman" w:cs="Times New Roman"/>
      <w:b w:val="0"/>
      <w:bCs w:val="0"/>
      <w:i w:val="0"/>
      <w:iCs w:val="0"/>
      <w:smallCaps w:val="0"/>
      <w:strike w:val="0"/>
      <w:sz w:val="30"/>
      <w:szCs w:val="30"/>
      <w:u w:val="none"/>
    </w:rPr>
  </w:style>
  <w:style w:type="character" w:customStyle="1" w:styleId="Nagwek11">
    <w:name w:val="Nagłówek #1"/>
    <w:basedOn w:val="Nagwek10"/>
    <w:rsid w:val="00E95B64"/>
    <w:rPr>
      <w:rFonts w:ascii="Times New Roman" w:eastAsia="Times New Roman" w:hAnsi="Times New Roman" w:cs="Times New Roman"/>
      <w:b w:val="0"/>
      <w:bCs w:val="0"/>
      <w:i w:val="0"/>
      <w:iCs w:val="0"/>
      <w:smallCaps w:val="0"/>
      <w:strike w:val="0"/>
      <w:color w:val="000000"/>
      <w:spacing w:val="0"/>
      <w:w w:val="100"/>
      <w:position w:val="0"/>
      <w:sz w:val="30"/>
      <w:szCs w:val="30"/>
      <w:u w:val="none"/>
      <w:lang w:val="pl-PL" w:eastAsia="pl-PL" w:bidi="pl-PL"/>
    </w:rPr>
  </w:style>
  <w:style w:type="character" w:styleId="Odwoaniedokomentarza">
    <w:name w:val="annotation reference"/>
    <w:uiPriority w:val="99"/>
    <w:semiHidden/>
    <w:unhideWhenUsed/>
    <w:rsid w:val="00C67698"/>
    <w:rPr>
      <w:sz w:val="16"/>
      <w:szCs w:val="16"/>
    </w:rPr>
  </w:style>
  <w:style w:type="paragraph" w:styleId="Tekstkomentarza">
    <w:name w:val="annotation text"/>
    <w:link w:val="TekstkomentarzaZnak2"/>
    <w:uiPriority w:val="99"/>
    <w:unhideWhenUsed/>
    <w:rsid w:val="00C67698"/>
    <w:pPr>
      <w:spacing w:line="240" w:lineRule="auto"/>
    </w:pPr>
    <w:rPr>
      <w:sz w:val="20"/>
      <w:szCs w:val="20"/>
    </w:rPr>
  </w:style>
  <w:style w:type="character" w:customStyle="1" w:styleId="TekstkomentarzaZnak">
    <w:name w:val="Tekst komentarza Znak"/>
    <w:aliases w:val=" Znak Znak1,Tekst komentarza Znak Znak Znak1, Znak Znak Znak Znak, Znak Znak Znak1,Tekst komentarza Znak Znak Znak Znak,Znak Znak1,Znak Znak Znak Znak,Znak Znak Znak1"/>
    <w:basedOn w:val="Domylnaczcionkaakapitu"/>
    <w:uiPriority w:val="99"/>
    <w:rsid w:val="003B2CAE"/>
    <w:rPr>
      <w:sz w:val="20"/>
      <w:szCs w:val="20"/>
    </w:rPr>
  </w:style>
  <w:style w:type="paragraph" w:styleId="Tematkomentarza">
    <w:name w:val="annotation subject"/>
    <w:basedOn w:val="Tekstkomentarza"/>
    <w:next w:val="Tekstkomentarza"/>
    <w:link w:val="TematkomentarzaZnak2"/>
    <w:uiPriority w:val="99"/>
    <w:semiHidden/>
    <w:unhideWhenUsed/>
    <w:rsid w:val="00C67698"/>
    <w:rPr>
      <w:b/>
      <w:bCs/>
    </w:rPr>
  </w:style>
  <w:style w:type="character" w:customStyle="1" w:styleId="TematkomentarzaZnak">
    <w:name w:val="Temat komentarza Znak"/>
    <w:basedOn w:val="TekstkomentarzaZnak"/>
    <w:uiPriority w:val="99"/>
    <w:semiHidden/>
    <w:rsid w:val="003B2CAE"/>
    <w:rPr>
      <w:b/>
      <w:bCs/>
      <w:sz w:val="20"/>
      <w:szCs w:val="20"/>
    </w:rPr>
  </w:style>
  <w:style w:type="table" w:styleId="Tabela-Siatka">
    <w:name w:val="Table Grid"/>
    <w:basedOn w:val="Standardowy"/>
    <w:uiPriority w:val="39"/>
    <w:rsid w:val="00B76C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39"/>
    <w:rsid w:val="0055742C"/>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uiPriority w:val="39"/>
    <w:rsid w:val="00942FCF"/>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treci2">
    <w:name w:val="Tekst treści (2)_"/>
    <w:basedOn w:val="Domylnaczcionkaakapitu"/>
    <w:link w:val="Teksttreci20"/>
    <w:rsid w:val="00A37F34"/>
    <w:rPr>
      <w:rFonts w:ascii="Times New Roman" w:eastAsia="Times New Roman" w:hAnsi="Times New Roman" w:cs="Times New Roman"/>
      <w:shd w:val="clear" w:color="auto" w:fill="FFFFFF"/>
    </w:rPr>
  </w:style>
  <w:style w:type="paragraph" w:customStyle="1" w:styleId="Teksttreci20">
    <w:name w:val="Tekst treści (2)"/>
    <w:basedOn w:val="Normalny"/>
    <w:link w:val="Teksttreci2"/>
    <w:rsid w:val="00A37F34"/>
    <w:pPr>
      <w:widowControl w:val="0"/>
      <w:shd w:val="clear" w:color="auto" w:fill="FFFFFF"/>
      <w:spacing w:before="300" w:after="0" w:line="269" w:lineRule="exact"/>
      <w:ind w:hanging="440"/>
      <w:jc w:val="both"/>
    </w:pPr>
    <w:rPr>
      <w:rFonts w:ascii="Times New Roman" w:eastAsia="Times New Roman" w:hAnsi="Times New Roman" w:cs="Times New Roman"/>
    </w:rPr>
  </w:style>
  <w:style w:type="paragraph" w:styleId="Poprawka">
    <w:name w:val="Revision"/>
    <w:hidden/>
    <w:uiPriority w:val="99"/>
    <w:semiHidden/>
    <w:rsid w:val="00A12A66"/>
    <w:pPr>
      <w:spacing w:after="0" w:line="240" w:lineRule="auto"/>
    </w:pPr>
  </w:style>
  <w:style w:type="paragraph" w:styleId="Tekstdymka">
    <w:name w:val="Balloon Text"/>
    <w:basedOn w:val="Normalny"/>
    <w:link w:val="TekstdymkaZnak"/>
    <w:uiPriority w:val="99"/>
    <w:semiHidden/>
    <w:unhideWhenUsed/>
    <w:rsid w:val="000027A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027AA"/>
    <w:rPr>
      <w:rFonts w:ascii="Segoe UI" w:hAnsi="Segoe UI" w:cs="Segoe UI"/>
      <w:sz w:val="18"/>
      <w:szCs w:val="18"/>
    </w:rPr>
  </w:style>
  <w:style w:type="paragraph" w:styleId="Tekstprzypisukocowego">
    <w:name w:val="endnote text"/>
    <w:basedOn w:val="Normalny"/>
    <w:link w:val="TekstprzypisukocowegoZnak"/>
    <w:uiPriority w:val="99"/>
    <w:semiHidden/>
    <w:unhideWhenUsed/>
    <w:rsid w:val="00B81EBD"/>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81EBD"/>
    <w:rPr>
      <w:sz w:val="20"/>
      <w:szCs w:val="20"/>
    </w:rPr>
  </w:style>
  <w:style w:type="character" w:styleId="Odwoanieprzypisukocowego">
    <w:name w:val="endnote reference"/>
    <w:basedOn w:val="Domylnaczcionkaakapitu"/>
    <w:uiPriority w:val="99"/>
    <w:semiHidden/>
    <w:unhideWhenUsed/>
    <w:rsid w:val="00B81EBD"/>
    <w:rPr>
      <w:vertAlign w:val="superscript"/>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basedOn w:val="Domylnaczcionkaakapitu"/>
    <w:link w:val="Akapitzlist"/>
    <w:uiPriority w:val="34"/>
    <w:qFormat/>
    <w:locked/>
    <w:rsid w:val="002B4B53"/>
  </w:style>
  <w:style w:type="paragraph" w:customStyle="1" w:styleId="Default">
    <w:name w:val="Default"/>
    <w:rsid w:val="00FE7C8F"/>
    <w:pPr>
      <w:autoSpaceDE w:val="0"/>
      <w:autoSpaceDN w:val="0"/>
      <w:adjustRightInd w:val="0"/>
      <w:spacing w:after="0" w:line="240" w:lineRule="auto"/>
    </w:pPr>
    <w:rPr>
      <w:rFonts w:ascii="Arial" w:hAnsi="Arial" w:cs="Arial"/>
      <w:color w:val="000000"/>
      <w:sz w:val="24"/>
      <w:szCs w:val="24"/>
    </w:rPr>
  </w:style>
  <w:style w:type="character" w:customStyle="1" w:styleId="FontStyle95">
    <w:name w:val="Font Style95"/>
    <w:basedOn w:val="Domylnaczcionkaakapitu"/>
    <w:uiPriority w:val="99"/>
    <w:rsid w:val="00F35DA0"/>
    <w:rPr>
      <w:rFonts w:ascii="Times New Roman" w:hAnsi="Times New Roman" w:cs="Times New Roman"/>
      <w:sz w:val="22"/>
      <w:szCs w:val="22"/>
    </w:rPr>
  </w:style>
  <w:style w:type="paragraph" w:customStyle="1" w:styleId="Style12">
    <w:name w:val="Style12"/>
    <w:basedOn w:val="Normalny"/>
    <w:uiPriority w:val="99"/>
    <w:rsid w:val="00D97082"/>
    <w:pPr>
      <w:widowControl w:val="0"/>
      <w:autoSpaceDE w:val="0"/>
      <w:autoSpaceDN w:val="0"/>
      <w:adjustRightInd w:val="0"/>
      <w:spacing w:after="0" w:line="274" w:lineRule="exact"/>
      <w:ind w:hanging="326"/>
      <w:jc w:val="both"/>
    </w:pPr>
    <w:rPr>
      <w:rFonts w:ascii="Times New Roman" w:eastAsiaTheme="minorEastAsia" w:hAnsi="Times New Roman" w:cs="Times New Roman"/>
      <w:sz w:val="24"/>
      <w:szCs w:val="24"/>
    </w:rPr>
  </w:style>
  <w:style w:type="paragraph" w:styleId="Tekstpodstawowy">
    <w:name w:val="Body Text"/>
    <w:basedOn w:val="Normalny"/>
    <w:link w:val="TekstpodstawowyZnak"/>
    <w:uiPriority w:val="99"/>
    <w:unhideWhenUsed/>
    <w:rsid w:val="00D97082"/>
    <w:pPr>
      <w:spacing w:after="120"/>
    </w:pPr>
  </w:style>
  <w:style w:type="character" w:customStyle="1" w:styleId="TekstpodstawowyZnak">
    <w:name w:val="Tekst podstawowy Znak"/>
    <w:basedOn w:val="Domylnaczcionkaakapitu"/>
    <w:link w:val="Tekstpodstawowy"/>
    <w:uiPriority w:val="99"/>
    <w:rsid w:val="00D97082"/>
  </w:style>
  <w:style w:type="paragraph" w:customStyle="1" w:styleId="USTustnpkodeksu">
    <w:name w:val="UST(§) – ust. (§ np. kodeksu)"/>
    <w:basedOn w:val="Normalny"/>
    <w:uiPriority w:val="12"/>
    <w:qFormat/>
    <w:rsid w:val="00E02925"/>
    <w:pPr>
      <w:suppressAutoHyphens/>
      <w:autoSpaceDE w:val="0"/>
      <w:autoSpaceDN w:val="0"/>
      <w:adjustRightInd w:val="0"/>
      <w:spacing w:after="0" w:line="360" w:lineRule="auto"/>
      <w:ind w:firstLine="510"/>
      <w:jc w:val="both"/>
    </w:pPr>
    <w:rPr>
      <w:rFonts w:ascii="Times" w:eastAsiaTheme="minorEastAsia" w:hAnsi="Times" w:cs="Arial"/>
      <w:bCs/>
      <w:sz w:val="24"/>
      <w:szCs w:val="20"/>
    </w:rPr>
  </w:style>
  <w:style w:type="character" w:styleId="Tekstzastpczy">
    <w:name w:val="Placeholder Text"/>
    <w:basedOn w:val="Domylnaczcionkaakapitu"/>
    <w:uiPriority w:val="99"/>
    <w:semiHidden/>
    <w:rsid w:val="002F6A23"/>
    <w:rPr>
      <w:color w:val="808080"/>
    </w:rPr>
  </w:style>
  <w:style w:type="paragraph" w:customStyle="1" w:styleId="Paragraf">
    <w:name w:val="Paragraf"/>
    <w:basedOn w:val="Normalny"/>
    <w:qFormat/>
    <w:rsid w:val="00854C99"/>
    <w:pPr>
      <w:numPr>
        <w:numId w:val="4"/>
      </w:numPr>
      <w:spacing w:before="240" w:after="120" w:line="240" w:lineRule="auto"/>
      <w:jc w:val="center"/>
    </w:pPr>
    <w:rPr>
      <w:rFonts w:ascii="Arial" w:eastAsia="Times New Roman" w:hAnsi="Arial" w:cs="Arial"/>
      <w:b/>
      <w:sz w:val="24"/>
      <w:szCs w:val="24"/>
    </w:rPr>
  </w:style>
  <w:style w:type="paragraph" w:customStyle="1" w:styleId="Ustp0">
    <w:name w:val="Ustęp0"/>
    <w:basedOn w:val="Normalny"/>
    <w:qFormat/>
    <w:rsid w:val="00854C99"/>
    <w:pPr>
      <w:numPr>
        <w:ilvl w:val="1"/>
        <w:numId w:val="4"/>
      </w:numPr>
      <w:spacing w:before="60" w:after="0" w:line="240" w:lineRule="auto"/>
      <w:jc w:val="both"/>
    </w:pPr>
    <w:rPr>
      <w:rFonts w:ascii="Times New Roman" w:eastAsia="Times New Roman" w:hAnsi="Times New Roman" w:cs="Times New Roman"/>
      <w:sz w:val="26"/>
      <w:szCs w:val="20"/>
    </w:rPr>
  </w:style>
  <w:style w:type="paragraph" w:customStyle="1" w:styleId="Ustp">
    <w:name w:val="Ustęp"/>
    <w:basedOn w:val="Normalny"/>
    <w:qFormat/>
    <w:rsid w:val="00854C99"/>
    <w:pPr>
      <w:numPr>
        <w:ilvl w:val="2"/>
        <w:numId w:val="4"/>
      </w:numPr>
      <w:spacing w:before="60" w:after="0" w:line="240" w:lineRule="auto"/>
      <w:jc w:val="both"/>
    </w:pPr>
    <w:rPr>
      <w:rFonts w:ascii="Times New Roman" w:eastAsia="Times New Roman" w:hAnsi="Times New Roman" w:cs="Times New Roman"/>
      <w:sz w:val="26"/>
      <w:szCs w:val="20"/>
    </w:rPr>
  </w:style>
  <w:style w:type="paragraph" w:customStyle="1" w:styleId="Punkt">
    <w:name w:val="Punkt"/>
    <w:basedOn w:val="Normalny"/>
    <w:qFormat/>
    <w:rsid w:val="00854C99"/>
    <w:pPr>
      <w:numPr>
        <w:ilvl w:val="3"/>
        <w:numId w:val="4"/>
      </w:numPr>
      <w:spacing w:after="0" w:line="240" w:lineRule="auto"/>
      <w:jc w:val="both"/>
    </w:pPr>
    <w:rPr>
      <w:rFonts w:ascii="Times New Roman" w:eastAsia="Times New Roman" w:hAnsi="Times New Roman" w:cs="Times New Roman"/>
      <w:sz w:val="26"/>
      <w:szCs w:val="20"/>
    </w:rPr>
  </w:style>
  <w:style w:type="paragraph" w:customStyle="1" w:styleId="Litera">
    <w:name w:val="Litera"/>
    <w:basedOn w:val="Normalny"/>
    <w:qFormat/>
    <w:rsid w:val="00854C99"/>
    <w:pPr>
      <w:numPr>
        <w:ilvl w:val="5"/>
        <w:numId w:val="4"/>
      </w:numPr>
      <w:spacing w:after="0" w:line="240" w:lineRule="auto"/>
      <w:jc w:val="both"/>
    </w:pPr>
    <w:rPr>
      <w:rFonts w:ascii="Times New Roman" w:eastAsia="Times New Roman" w:hAnsi="Times New Roman" w:cs="Times New Roman"/>
      <w:sz w:val="26"/>
      <w:szCs w:val="20"/>
    </w:rPr>
  </w:style>
  <w:style w:type="paragraph" w:customStyle="1" w:styleId="Zdanie">
    <w:name w:val="Zdanie"/>
    <w:basedOn w:val="Normalny"/>
    <w:qFormat/>
    <w:rsid w:val="00854C99"/>
    <w:pPr>
      <w:numPr>
        <w:ilvl w:val="7"/>
        <w:numId w:val="4"/>
      </w:numPr>
      <w:spacing w:after="0" w:line="240" w:lineRule="auto"/>
      <w:jc w:val="both"/>
    </w:pPr>
    <w:rPr>
      <w:rFonts w:ascii="Times New Roman" w:eastAsia="Times New Roman" w:hAnsi="Times New Roman" w:cs="Times New Roman"/>
      <w:sz w:val="26"/>
      <w:szCs w:val="20"/>
    </w:rPr>
  </w:style>
  <w:style w:type="paragraph" w:styleId="Tekstprzypisudolnego">
    <w:name w:val="footnote text"/>
    <w:basedOn w:val="Normalny"/>
    <w:link w:val="TekstprzypisudolnegoZnak"/>
    <w:uiPriority w:val="99"/>
    <w:semiHidden/>
    <w:unhideWhenUsed/>
    <w:rsid w:val="00F13C8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F13C82"/>
    <w:rPr>
      <w:sz w:val="20"/>
      <w:szCs w:val="20"/>
    </w:rPr>
  </w:style>
  <w:style w:type="character" w:styleId="Odwoanieprzypisudolnego">
    <w:name w:val="footnote reference"/>
    <w:basedOn w:val="Domylnaczcionkaakapitu"/>
    <w:uiPriority w:val="99"/>
    <w:semiHidden/>
    <w:unhideWhenUsed/>
    <w:rsid w:val="00F13C82"/>
    <w:rPr>
      <w:vertAlign w:val="superscript"/>
    </w:rPr>
  </w:style>
  <w:style w:type="paragraph" w:styleId="Podtytu">
    <w:name w:val="Subtitle"/>
    <w:basedOn w:val="Normalny"/>
    <w:next w:val="Normalny"/>
    <w:rsid w:val="00C67698"/>
    <w:pPr>
      <w:keepNext/>
      <w:keepLines/>
      <w:spacing w:before="360" w:after="80"/>
    </w:pPr>
    <w:rPr>
      <w:rFonts w:ascii="Georgia" w:eastAsia="Georgia" w:hAnsi="Georgia" w:cs="Georgia"/>
      <w:i/>
      <w:color w:val="666666"/>
      <w:sz w:val="48"/>
      <w:szCs w:val="48"/>
    </w:rPr>
  </w:style>
  <w:style w:type="table" w:customStyle="1" w:styleId="a">
    <w:basedOn w:val="TableNormal"/>
    <w:rsid w:val="00C67698"/>
    <w:pPr>
      <w:spacing w:after="0" w:line="240" w:lineRule="auto"/>
    </w:pPr>
    <w:tblPr>
      <w:tblStyleRowBandSize w:val="1"/>
      <w:tblStyleColBandSize w:val="1"/>
      <w:tblCellMar>
        <w:left w:w="108" w:type="dxa"/>
        <w:right w:w="108" w:type="dxa"/>
      </w:tblCellMar>
    </w:tblPr>
  </w:style>
  <w:style w:type="table" w:customStyle="1" w:styleId="a0">
    <w:basedOn w:val="TableNormal"/>
    <w:rsid w:val="00C67698"/>
    <w:pPr>
      <w:spacing w:after="0" w:line="240" w:lineRule="auto"/>
    </w:pPr>
    <w:tblPr>
      <w:tblStyleRowBandSize w:val="1"/>
      <w:tblStyleColBandSize w:val="1"/>
      <w:tblCellMar>
        <w:left w:w="108" w:type="dxa"/>
        <w:right w:w="108" w:type="dxa"/>
      </w:tblCellMar>
    </w:tblPr>
  </w:style>
  <w:style w:type="character" w:customStyle="1" w:styleId="TematkomentarzaZnak1">
    <w:name w:val="Temat komentarza Znak1"/>
    <w:basedOn w:val="TekstkomentarzaZnak1"/>
    <w:uiPriority w:val="99"/>
    <w:semiHidden/>
    <w:rsid w:val="00C67698"/>
    <w:rPr>
      <w:b/>
      <w:bCs/>
      <w:sz w:val="20"/>
      <w:szCs w:val="20"/>
    </w:rPr>
  </w:style>
  <w:style w:type="character" w:customStyle="1" w:styleId="TekstkomentarzaZnak1">
    <w:name w:val="Tekst komentarza Znak1"/>
    <w:uiPriority w:val="99"/>
    <w:semiHidden/>
    <w:rsid w:val="00C67698"/>
    <w:rPr>
      <w:sz w:val="20"/>
      <w:szCs w:val="20"/>
    </w:rPr>
  </w:style>
  <w:style w:type="character" w:customStyle="1" w:styleId="TematkomentarzaZnak2">
    <w:name w:val="Temat komentarza Znak2"/>
    <w:basedOn w:val="TekstkomentarzaZnak2"/>
    <w:link w:val="Tematkomentarza"/>
    <w:uiPriority w:val="99"/>
    <w:semiHidden/>
    <w:rsid w:val="00C67698"/>
    <w:rPr>
      <w:b/>
      <w:bCs/>
      <w:sz w:val="20"/>
      <w:szCs w:val="20"/>
    </w:rPr>
  </w:style>
  <w:style w:type="character" w:customStyle="1" w:styleId="TekstkomentarzaZnak2">
    <w:name w:val="Tekst komentarza Znak2"/>
    <w:link w:val="Tekstkomentarza"/>
    <w:uiPriority w:val="99"/>
    <w:rsid w:val="00C67698"/>
    <w:rPr>
      <w:sz w:val="20"/>
      <w:szCs w:val="20"/>
    </w:rPr>
  </w:style>
  <w:style w:type="character" w:customStyle="1" w:styleId="Nierozpoznanawzmianka1">
    <w:name w:val="Nierozpoznana wzmianka1"/>
    <w:basedOn w:val="Domylnaczcionkaakapitu"/>
    <w:uiPriority w:val="99"/>
    <w:semiHidden/>
    <w:unhideWhenUsed/>
    <w:rsid w:val="00F50425"/>
    <w:rPr>
      <w:color w:val="605E5C"/>
      <w:shd w:val="clear" w:color="auto" w:fill="E1DFDD"/>
    </w:rPr>
  </w:style>
  <w:style w:type="character" w:styleId="UyteHipercze">
    <w:name w:val="FollowedHyperlink"/>
    <w:basedOn w:val="Domylnaczcionkaakapitu"/>
    <w:uiPriority w:val="99"/>
    <w:semiHidden/>
    <w:unhideWhenUsed/>
    <w:rsid w:val="002E42F9"/>
    <w:rPr>
      <w:color w:val="954F72" w:themeColor="followedHyperlink"/>
      <w:u w:val="single"/>
    </w:rPr>
  </w:style>
  <w:style w:type="paragraph" w:styleId="Spistreci3">
    <w:name w:val="toc 3"/>
    <w:basedOn w:val="Normalny"/>
    <w:next w:val="Normalny"/>
    <w:autoRedefine/>
    <w:uiPriority w:val="39"/>
    <w:unhideWhenUsed/>
    <w:rsid w:val="002C423C"/>
    <w:pPr>
      <w:spacing w:after="100"/>
      <w:ind w:left="440"/>
    </w:pPr>
    <w:rPr>
      <w:rFonts w:asciiTheme="minorHAnsi" w:eastAsiaTheme="minorEastAsia" w:hAnsiTheme="minorHAnsi" w:cs="Times New Roman"/>
    </w:rPr>
  </w:style>
  <w:style w:type="character" w:customStyle="1" w:styleId="Nierozpoznanawzmianka2">
    <w:name w:val="Nierozpoznana wzmianka2"/>
    <w:basedOn w:val="Domylnaczcionkaakapitu"/>
    <w:uiPriority w:val="99"/>
    <w:semiHidden/>
    <w:unhideWhenUsed/>
    <w:rsid w:val="006753AD"/>
    <w:rPr>
      <w:color w:val="605E5C"/>
      <w:shd w:val="clear" w:color="auto" w:fill="E1DFDD"/>
    </w:rPr>
  </w:style>
  <w:style w:type="character" w:customStyle="1" w:styleId="Nierozpoznanawzmianka3">
    <w:name w:val="Nierozpoznana wzmianka3"/>
    <w:basedOn w:val="Domylnaczcionkaakapitu"/>
    <w:uiPriority w:val="99"/>
    <w:semiHidden/>
    <w:unhideWhenUsed/>
    <w:rsid w:val="008754BE"/>
    <w:rPr>
      <w:color w:val="605E5C"/>
      <w:shd w:val="clear" w:color="auto" w:fill="E1DFDD"/>
    </w:rPr>
  </w:style>
  <w:style w:type="character" w:customStyle="1" w:styleId="Nierozpoznanawzmianka4">
    <w:name w:val="Nierozpoznana wzmianka4"/>
    <w:basedOn w:val="Domylnaczcionkaakapitu"/>
    <w:uiPriority w:val="99"/>
    <w:semiHidden/>
    <w:unhideWhenUsed/>
    <w:rsid w:val="00D918E3"/>
    <w:rPr>
      <w:color w:val="605E5C"/>
      <w:shd w:val="clear" w:color="auto" w:fill="E1DFDD"/>
    </w:rPr>
  </w:style>
  <w:style w:type="numbering" w:customStyle="1" w:styleId="Biecalista1">
    <w:name w:val="Bieżąca lista1"/>
    <w:uiPriority w:val="99"/>
    <w:rsid w:val="002703F9"/>
    <w:pPr>
      <w:numPr>
        <w:numId w:val="52"/>
      </w:numPr>
    </w:pPr>
  </w:style>
  <w:style w:type="character" w:customStyle="1" w:styleId="Nierozpoznanawzmianka5">
    <w:name w:val="Nierozpoznana wzmianka5"/>
    <w:basedOn w:val="Domylnaczcionkaakapitu"/>
    <w:uiPriority w:val="99"/>
    <w:semiHidden/>
    <w:unhideWhenUsed/>
    <w:rsid w:val="008B3A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7366323">
      <w:bodyDiv w:val="1"/>
      <w:marLeft w:val="0"/>
      <w:marRight w:val="0"/>
      <w:marTop w:val="0"/>
      <w:marBottom w:val="0"/>
      <w:divBdr>
        <w:top w:val="none" w:sz="0" w:space="0" w:color="auto"/>
        <w:left w:val="none" w:sz="0" w:space="0" w:color="auto"/>
        <w:bottom w:val="none" w:sz="0" w:space="0" w:color="auto"/>
        <w:right w:val="none" w:sz="0" w:space="0" w:color="auto"/>
      </w:divBdr>
    </w:div>
    <w:div w:id="1439249936">
      <w:bodyDiv w:val="1"/>
      <w:marLeft w:val="0"/>
      <w:marRight w:val="0"/>
      <w:marTop w:val="0"/>
      <w:marBottom w:val="0"/>
      <w:divBdr>
        <w:top w:val="none" w:sz="0" w:space="0" w:color="auto"/>
        <w:left w:val="none" w:sz="0" w:space="0" w:color="auto"/>
        <w:bottom w:val="none" w:sz="0" w:space="0" w:color="auto"/>
        <w:right w:val="none" w:sz="0" w:space="0" w:color="auto"/>
      </w:divBdr>
    </w:div>
    <w:div w:id="1625891236">
      <w:bodyDiv w:val="1"/>
      <w:marLeft w:val="0"/>
      <w:marRight w:val="0"/>
      <w:marTop w:val="0"/>
      <w:marBottom w:val="0"/>
      <w:divBdr>
        <w:top w:val="none" w:sz="0" w:space="0" w:color="auto"/>
        <w:left w:val="none" w:sz="0" w:space="0" w:color="auto"/>
        <w:bottom w:val="none" w:sz="0" w:space="0" w:color="auto"/>
        <w:right w:val="none" w:sz="0" w:space="0" w:color="auto"/>
      </w:divBdr>
    </w:div>
    <w:div w:id="1915429446">
      <w:bodyDiv w:val="1"/>
      <w:marLeft w:val="0"/>
      <w:marRight w:val="0"/>
      <w:marTop w:val="0"/>
      <w:marBottom w:val="0"/>
      <w:divBdr>
        <w:top w:val="none" w:sz="0" w:space="0" w:color="auto"/>
        <w:left w:val="none" w:sz="0" w:space="0" w:color="auto"/>
        <w:bottom w:val="none" w:sz="0" w:space="0" w:color="auto"/>
        <w:right w:val="none" w:sz="0" w:space="0" w:color="auto"/>
      </w:divBdr>
    </w:div>
    <w:div w:id="19227118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https://www.gov.pl/web/rolnictwo/wytyczne-podstawowe-w-zakresie-pomocy-finansowej-w-ramach-planu-strategicznego-dla-wspolnej-polityki-rolnej-na-lata-20232027" TargetMode="External"/><Relationship Id="rId26" Type="http://schemas.openxmlformats.org/officeDocument/2006/relationships/hyperlink" Target="https://pomoc.arimr.gov.pl/secure/Dashboard.jspa" TargetMode="External"/><Relationship Id="rId3" Type="http://schemas.openxmlformats.org/officeDocument/2006/relationships/customXml" Target="../customXml/item3.xml"/><Relationship Id="rId21" Type="http://schemas.openxmlformats.org/officeDocument/2006/relationships/hyperlink" Target="https://www.gov.pl/web/arimr/platforma-uslug-elektronicznych"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www.lgdwr.pl" TargetMode="External"/><Relationship Id="rId25" Type="http://schemas.openxmlformats.org/officeDocument/2006/relationships/hyperlink" Target="mailto:arimr_hd@arimr.gov.pl" TargetMode="External"/><Relationship Id="rId2" Type="http://schemas.openxmlformats.org/officeDocument/2006/relationships/customXml" Target="../customXml/item2.xml"/><Relationship Id="rId16" Type="http://schemas.openxmlformats.org/officeDocument/2006/relationships/image" Target="media/image30.png"/><Relationship Id="rId20" Type="http://schemas.openxmlformats.org/officeDocument/2006/relationships/hyperlink" Target="https://epue.arimr.gov.pl/pl/strona-glowna"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biuro@lgdwr.pl" TargetMode="External"/><Relationship Id="rId5" Type="http://schemas.openxmlformats.org/officeDocument/2006/relationships/numbering" Target="numbering.xml"/><Relationship Id="rId15" Type="http://schemas.openxmlformats.org/officeDocument/2006/relationships/image" Target="media/image20.png"/><Relationship Id="rId23" Type="http://schemas.openxmlformats.org/officeDocument/2006/relationships/hyperlink" Target="https://www.gov.pl/web/rolnictwo/wytyczne3"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epue.arimr.gov.pl/pl/strona-glowna"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0.png"/><Relationship Id="rId22" Type="http://schemas.openxmlformats.org/officeDocument/2006/relationships/hyperlink" Target="http://www.lgdwr.pl" TargetMode="External"/><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72DE87B5D36A434BB44B39E8DE48F423" ma:contentTypeVersion="13" ma:contentTypeDescription="Utwórz nowy dokument." ma:contentTypeScope="" ma:versionID="e819e1669c481795adeab32c31d823fd">
  <xsd:schema xmlns:xsd="http://www.w3.org/2001/XMLSchema" xmlns:xs="http://www.w3.org/2001/XMLSchema" xmlns:p="http://schemas.microsoft.com/office/2006/metadata/properties" xmlns:ns2="4c01440d-7eb3-43a7-ba07-e5b043efd0ab" xmlns:ns3="2cb44b23-5110-4449-a547-b11aeb7ba92f" targetNamespace="http://schemas.microsoft.com/office/2006/metadata/properties" ma:root="true" ma:fieldsID="296d657b0fa95bc58c4e7393ab4d5e74" ns2:_="" ns3:_="">
    <xsd:import namespace="4c01440d-7eb3-43a7-ba07-e5b043efd0ab"/>
    <xsd:import namespace="2cb44b23-5110-4449-a547-b11aeb7ba92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01440d-7eb3-43a7-ba07-e5b043efd0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i obrazów" ma:readOnly="false" ma:fieldId="{5cf76f15-5ced-4ddc-b409-7134ff3c332f}" ma:taxonomyMulti="true" ma:sspId="273d4f86-f1bb-4c4d-823f-6eaca357c387"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cb44b23-5110-4449-a547-b11aeb7ba92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abd0d3e-3679-4c9c-b710-3bc0f880ef8d}" ma:internalName="TaxCatchAll" ma:showField="CatchAllData" ma:web="2cb44b23-5110-4449-a547-b11aeb7ba9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go:gDocsCustomXmlDataStorage xmlns:r="http://schemas.openxmlformats.org/officeDocument/2006/relationships" xmlns:go="http://customooxmlschemas.google.com/" uri="GoogleDocsCustomDataVersion2">
  <go:docsCustomData xmlns:go="http://customooxmlschemas.google.com/" roundtripDataSignature="AMtx7miqc3L3XDN0WBQA0IgJ7QIxoARr1Q==">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</go:docsCustomData>
</go:gDocsCustomXmlDataStorage>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FCB449-FC3E-41A4-A895-5268E40F48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01440d-7eb3-43a7-ba07-e5b043efd0ab"/>
    <ds:schemaRef ds:uri="2cb44b23-5110-4449-a547-b11aeb7ba9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95C9E38-31BA-4FF4-8029-907148260D0F}">
  <ds:schemaRefs>
    <ds:schemaRef ds:uri="http://schemas.microsoft.com/sharepoint/v3/contenttype/forms"/>
  </ds:schemaRefs>
</ds:datastoreItem>
</file>

<file path=customXml/itemProps3.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4.xml><?xml version="1.0" encoding="utf-8"?>
<ds:datastoreItem xmlns:ds="http://schemas.openxmlformats.org/officeDocument/2006/customXml" ds:itemID="{21D6316D-C6B4-4ED3-A300-6690D54C6F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22</Pages>
  <Words>9711</Words>
  <Characters>58267</Characters>
  <Application>Microsoft Office Word</Application>
  <DocSecurity>0</DocSecurity>
  <Lines>485</Lines>
  <Paragraphs>135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67843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ARiMR</dc:creator>
  <cp:lastModifiedBy>Żaneta Gutowska</cp:lastModifiedBy>
  <cp:revision>3</cp:revision>
  <cp:lastPrinted>2026-02-19T13:15:00Z</cp:lastPrinted>
  <dcterms:created xsi:type="dcterms:W3CDTF">2026-03-19T09:49:00Z</dcterms:created>
  <dcterms:modified xsi:type="dcterms:W3CDTF">2026-03-19T10:12:00Z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6399325a-1535-403f-9c56-8440a37adab5</vt:lpwstr>
  </property>
  <property fmtid="{D5CDD505-2E9C-101B-9397-08002B2CF9AE}" pid="3" name="bjClsUserRVM">
    <vt:lpwstr>[]</vt:lpwstr>
  </property>
  <property fmtid="{D5CDD505-2E9C-101B-9397-08002B2CF9AE}" pid="4" name="bjSaver">
    <vt:lpwstr>uAkEkEXkdRgH6Nf/qcBrvUm0TB+qdG7m</vt:lpwstr>
  </property>
  <property fmtid="{D5CDD505-2E9C-101B-9397-08002B2CF9AE}" pid="5"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6" name="bjDocumentLabelXML-0">
    <vt:lpwstr>ames.com/2008/01/sie/internal/label"&gt;&lt;element uid="e3529ac4-ce9c-4660-aa85-64853fbeee80" value="" /&gt;&lt;/sisl&gt;</vt:lpwstr>
  </property>
  <property fmtid="{D5CDD505-2E9C-101B-9397-08002B2CF9AE}" pid="7" name="bjDocumentSecurityLabel">
    <vt:lpwstr>Klasyfikacja: OGÓLNA</vt:lpwstr>
  </property>
</Properties>
</file>